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5336"/>
        <w:gridCol w:w="4636"/>
      </w:tblGrid>
      <w:tr w:rsidR="00DD7B84" w14:paraId="5D436D5C" w14:textId="77777777" w:rsidTr="003568FA">
        <w:tc>
          <w:tcPr>
            <w:tcW w:w="5507" w:type="dxa"/>
            <w:tcBorders>
              <w:top w:val="nil"/>
              <w:left w:val="nil"/>
              <w:bottom w:val="nil"/>
              <w:right w:val="nil"/>
            </w:tcBorders>
          </w:tcPr>
          <w:p w14:paraId="52F61489" w14:textId="77777777" w:rsidR="00DD7B84" w:rsidRPr="007A13B5" w:rsidRDefault="00DD7B84" w:rsidP="003568FA">
            <w:pPr>
              <w:tabs>
                <w:tab w:val="left" w:pos="288"/>
                <w:tab w:val="left" w:pos="576"/>
                <w:tab w:val="left" w:pos="864"/>
                <w:tab w:val="left" w:pos="1152"/>
                <w:tab w:val="right" w:pos="10080"/>
              </w:tabs>
              <w:rPr>
                <w:b/>
                <w:sz w:val="40"/>
                <w:szCs w:val="40"/>
              </w:rPr>
            </w:pPr>
            <w:r w:rsidRPr="007A13B5">
              <w:rPr>
                <w:b/>
                <w:sz w:val="40"/>
                <w:szCs w:val="40"/>
              </w:rPr>
              <w:t>Alejandro Palumbo</w:t>
            </w:r>
          </w:p>
          <w:p w14:paraId="457EA7DB" w14:textId="77777777" w:rsidR="00DD7B84" w:rsidRDefault="00DD7B84" w:rsidP="003568FA">
            <w:pPr>
              <w:tabs>
                <w:tab w:val="left" w:pos="288"/>
                <w:tab w:val="left" w:pos="576"/>
                <w:tab w:val="left" w:pos="864"/>
                <w:tab w:val="left" w:pos="1152"/>
                <w:tab w:val="right" w:pos="10080"/>
              </w:tabs>
              <w:rPr>
                <w:rFonts w:ascii="Palatino Linotype" w:hAnsi="Palatino Linotype"/>
                <w:b/>
                <w:sz w:val="48"/>
                <w:szCs w:val="48"/>
              </w:rPr>
            </w:pPr>
          </w:p>
        </w:tc>
        <w:tc>
          <w:tcPr>
            <w:tcW w:w="4680" w:type="dxa"/>
            <w:tcBorders>
              <w:top w:val="nil"/>
              <w:left w:val="nil"/>
              <w:bottom w:val="nil"/>
              <w:right w:val="nil"/>
            </w:tcBorders>
          </w:tcPr>
          <w:p w14:paraId="26FA5F77" w14:textId="77777777" w:rsidR="00DD7B84" w:rsidRPr="009F5A9A" w:rsidRDefault="00DD7B84" w:rsidP="003568FA">
            <w:pPr>
              <w:jc w:val="right"/>
              <w:rPr>
                <w:b/>
              </w:rPr>
            </w:pPr>
            <w:r w:rsidRPr="009F5A9A">
              <w:t>(925) 984-7025</w:t>
            </w:r>
          </w:p>
          <w:p w14:paraId="6E2D2913" w14:textId="77777777" w:rsidR="00DD7B84" w:rsidRPr="009F5A9A" w:rsidRDefault="00DD7B84" w:rsidP="003568FA">
            <w:pPr>
              <w:jc w:val="right"/>
            </w:pPr>
            <w:r w:rsidRPr="009F5A9A">
              <w:t>AlejandroPalumbo1994@</w:t>
            </w:r>
            <w:r>
              <w:t>gmail</w:t>
            </w:r>
            <w:r w:rsidRPr="009F5A9A">
              <w:t>.com</w:t>
            </w:r>
          </w:p>
          <w:p w14:paraId="558DBDBB" w14:textId="77777777" w:rsidR="00DD7B84" w:rsidRDefault="00DD7B84" w:rsidP="003568FA">
            <w:pPr>
              <w:jc w:val="right"/>
            </w:pPr>
            <w:r w:rsidRPr="009F5A9A">
              <w:t>linkedin.com/in/</w:t>
            </w:r>
            <w:proofErr w:type="spellStart"/>
            <w:r w:rsidRPr="009F5A9A">
              <w:t>alejandro-palumbo</w:t>
            </w:r>
            <w:proofErr w:type="spellEnd"/>
          </w:p>
          <w:p w14:paraId="39B48447" w14:textId="77777777" w:rsidR="00DD7B84" w:rsidRPr="00D92D59" w:rsidRDefault="00DD7B84" w:rsidP="003568FA">
            <w:pPr>
              <w:jc w:val="right"/>
            </w:pPr>
            <w:r w:rsidRPr="00D92D59">
              <w:t>https://github.com/asapalejandro</w:t>
            </w:r>
          </w:p>
        </w:tc>
      </w:tr>
      <w:tr w:rsidR="00DD7B84" w14:paraId="3EDDCB4D" w14:textId="77777777" w:rsidTr="003568FA">
        <w:tblPrEx>
          <w:tblBorders>
            <w:top w:val="single" w:sz="24" w:space="0" w:color="00000A"/>
            <w:bottom w:val="double" w:sz="4" w:space="0" w:color="00000A"/>
            <w:insideH w:val="double" w:sz="4" w:space="0" w:color="00000A"/>
          </w:tblBorders>
        </w:tblPrEx>
        <w:tc>
          <w:tcPr>
            <w:tcW w:w="10188" w:type="dxa"/>
            <w:gridSpan w:val="2"/>
            <w:tcBorders>
              <w:top w:val="single" w:sz="24" w:space="0" w:color="00000A"/>
              <w:left w:val="nil"/>
              <w:bottom w:val="double" w:sz="4" w:space="0" w:color="00000A"/>
              <w:right w:val="nil"/>
            </w:tcBorders>
            <w:shd w:val="clear" w:color="auto" w:fill="D9D9D9"/>
          </w:tcPr>
          <w:p w14:paraId="7EC74CE4" w14:textId="11CB6E4E" w:rsidR="00DD7B84" w:rsidRPr="009F5A9A" w:rsidRDefault="007E7859" w:rsidP="003568FA">
            <w:pPr>
              <w:tabs>
                <w:tab w:val="left" w:pos="288"/>
                <w:tab w:val="left" w:pos="576"/>
                <w:tab w:val="left" w:pos="864"/>
                <w:tab w:val="left" w:pos="1152"/>
                <w:tab w:val="right" w:pos="10080"/>
              </w:tabs>
              <w:rPr>
                <w:b/>
              </w:rPr>
            </w:pPr>
            <w:r w:rsidRPr="007E7859">
              <w:rPr>
                <w:b/>
              </w:rPr>
              <w:t xml:space="preserve">Client Engineering – Automation &amp; Platform Engineering (IBM </w:t>
            </w:r>
            <w:r w:rsidR="00584F44">
              <w:rPr>
                <w:b/>
              </w:rPr>
              <w:t>Enterprise</w:t>
            </w:r>
            <w:r w:rsidRPr="007E7859">
              <w:rPr>
                <w:b/>
              </w:rPr>
              <w:t xml:space="preserve"> Market </w:t>
            </w:r>
            <w:r w:rsidR="00584F44">
              <w:rPr>
                <w:b/>
              </w:rPr>
              <w:t>Leader</w:t>
            </w:r>
            <w:r w:rsidRPr="007E7859">
              <w:rPr>
                <w:b/>
              </w:rPr>
              <w:t>)</w:t>
            </w:r>
          </w:p>
        </w:tc>
      </w:tr>
    </w:tbl>
    <w:p w14:paraId="5DCD2834" w14:textId="77777777" w:rsidR="00DD7B84" w:rsidRDefault="00DD7B84" w:rsidP="00DD7B84">
      <w:pPr>
        <w:tabs>
          <w:tab w:val="left" w:pos="288"/>
          <w:tab w:val="left" w:pos="576"/>
          <w:tab w:val="left" w:pos="864"/>
          <w:tab w:val="left" w:pos="1152"/>
          <w:tab w:val="right" w:pos="10080"/>
        </w:tabs>
        <w:spacing w:line="220" w:lineRule="exact"/>
        <w:rPr>
          <w:rFonts w:ascii="Palatino Linotype" w:hAnsi="Palatino Linotype"/>
          <w:sz w:val="21"/>
          <w:szCs w:val="21"/>
        </w:rPr>
      </w:pPr>
    </w:p>
    <w:p w14:paraId="594710C9" w14:textId="69C216B2" w:rsidR="00F54486" w:rsidRPr="00207919" w:rsidRDefault="0058094F" w:rsidP="0058094F">
      <w:pPr>
        <w:numPr>
          <w:ilvl w:val="0"/>
          <w:numId w:val="15"/>
        </w:numPr>
        <w:spacing w:line="220" w:lineRule="exact"/>
      </w:pPr>
      <w:r>
        <w:rPr>
          <w:b/>
          <w:bCs/>
        </w:rPr>
        <w:t xml:space="preserve">Accomplished </w:t>
      </w:r>
      <w:r w:rsidR="00EC0E2D">
        <w:rPr>
          <w:b/>
          <w:bCs/>
        </w:rPr>
        <w:t>T</w:t>
      </w:r>
      <w:r w:rsidR="00EC0E2D" w:rsidRPr="00EC0E2D">
        <w:rPr>
          <w:b/>
          <w:bCs/>
        </w:rPr>
        <w:t xml:space="preserve">echnical </w:t>
      </w:r>
      <w:r w:rsidR="00EC0E2D">
        <w:rPr>
          <w:b/>
          <w:bCs/>
        </w:rPr>
        <w:t xml:space="preserve">Sales </w:t>
      </w:r>
      <w:r w:rsidR="00EC0E2D" w:rsidRPr="00EC0E2D">
        <w:rPr>
          <w:b/>
          <w:bCs/>
        </w:rPr>
        <w:t>engineer</w:t>
      </w:r>
      <w:r w:rsidR="003B3F84">
        <w:rPr>
          <w:b/>
          <w:bCs/>
        </w:rPr>
        <w:t xml:space="preserve"> and platform leader</w:t>
      </w:r>
      <w:r w:rsidR="00EC0E2D" w:rsidRPr="00EC0E2D">
        <w:rPr>
          <w:b/>
          <w:bCs/>
        </w:rPr>
        <w:t xml:space="preserve"> </w:t>
      </w:r>
      <w:r w:rsidR="00EC0E2D" w:rsidRPr="00EC0E2D">
        <w:t>with end-to-end experience across the IBM Automation portfolio</w:t>
      </w:r>
      <w:r w:rsidR="00EC0E2D">
        <w:t>. S</w:t>
      </w:r>
      <w:r w:rsidR="00EC0E2D" w:rsidRPr="00EC0E2D">
        <w:t>panning Application</w:t>
      </w:r>
      <w:r w:rsidR="00EC0E2D">
        <w:t xml:space="preserve"> Development</w:t>
      </w:r>
      <w:r w:rsidR="00EC0E2D" w:rsidRPr="00EC0E2D">
        <w:t>, Integration, Infrastructure, and IT/FinOps automation. Specializ</w:t>
      </w:r>
      <w:r w:rsidR="00EC0E2D">
        <w:t>ing</w:t>
      </w:r>
      <w:r w:rsidR="00EC0E2D" w:rsidRPr="00EC0E2D">
        <w:t xml:space="preserve"> in hybrid cloud, containerization, and platform modernization using </w:t>
      </w:r>
      <w:r w:rsidR="00290987">
        <w:t>IBM software suite</w:t>
      </w:r>
      <w:r w:rsidR="00EC0E2D" w:rsidRPr="00EC0E2D">
        <w:t>. Known for co-creating with clients and product teams to accelerate adoption</w:t>
      </w:r>
      <w:r w:rsidR="00D87BC9">
        <w:t xml:space="preserve"> &amp; time to close</w:t>
      </w:r>
      <w:r w:rsidR="00EC0E2D" w:rsidRPr="00EC0E2D">
        <w:t>, shape product direction, and deliver measurable business</w:t>
      </w:r>
      <w:r w:rsidR="00EC0E2D" w:rsidRPr="0058094F">
        <w:rPr>
          <w:b/>
          <w:bCs/>
        </w:rPr>
        <w:t xml:space="preserve"> </w:t>
      </w:r>
      <w:r w:rsidR="00EC0E2D">
        <w:t>outcomes.</w:t>
      </w:r>
    </w:p>
    <w:p w14:paraId="5A55102B" w14:textId="77BB3B43" w:rsidR="00F54486" w:rsidRDefault="00207919" w:rsidP="00F54486">
      <w:pPr>
        <w:numPr>
          <w:ilvl w:val="0"/>
          <w:numId w:val="15"/>
        </w:numPr>
        <w:spacing w:line="220" w:lineRule="exact"/>
      </w:pPr>
      <w:r w:rsidRPr="00207919">
        <w:rPr>
          <w:b/>
          <w:bCs/>
        </w:rPr>
        <w:t xml:space="preserve">Automation Portfolio Expertise: </w:t>
      </w:r>
      <w:r w:rsidRPr="00207919">
        <w:t xml:space="preserve">Deep technical knowledge across IBM Automation, including App Connect Enterprise, API Connect, MQ, </w:t>
      </w:r>
      <w:r>
        <w:t>Event Automation</w:t>
      </w:r>
      <w:r w:rsidRPr="00207919">
        <w:t xml:space="preserve">, </w:t>
      </w:r>
      <w:r>
        <w:t>Concert</w:t>
      </w:r>
      <w:r w:rsidRPr="00207919">
        <w:t xml:space="preserve">, </w:t>
      </w:r>
      <w:proofErr w:type="spellStart"/>
      <w:r w:rsidRPr="00207919">
        <w:t>Instana</w:t>
      </w:r>
      <w:proofErr w:type="spellEnd"/>
      <w:r w:rsidRPr="00207919">
        <w:t xml:space="preserve">, </w:t>
      </w:r>
      <w:proofErr w:type="spellStart"/>
      <w:r w:rsidRPr="00207919">
        <w:t>Turbonomic</w:t>
      </w:r>
      <w:proofErr w:type="spellEnd"/>
      <w:r w:rsidRPr="00207919">
        <w:t xml:space="preserve">, </w:t>
      </w:r>
      <w:proofErr w:type="spellStart"/>
      <w:r w:rsidRPr="00207919">
        <w:t>Cloudability</w:t>
      </w:r>
      <w:proofErr w:type="spellEnd"/>
      <w:r w:rsidRPr="00207919">
        <w:t xml:space="preserve">, Apptio, AIOps, </w:t>
      </w:r>
      <w:proofErr w:type="spellStart"/>
      <w:r w:rsidRPr="00207919">
        <w:t>Tririga</w:t>
      </w:r>
      <w:proofErr w:type="spellEnd"/>
      <w:r w:rsidRPr="00207919">
        <w:t xml:space="preserve">, </w:t>
      </w:r>
      <w:r w:rsidR="005040FC">
        <w:t xml:space="preserve">LSF </w:t>
      </w:r>
      <w:proofErr w:type="spellStart"/>
      <w:proofErr w:type="gramStart"/>
      <w:r w:rsidR="005040FC">
        <w:t>Spectrum,</w:t>
      </w:r>
      <w:r w:rsidRPr="00207919">
        <w:t>Maximo</w:t>
      </w:r>
      <w:proofErr w:type="spellEnd"/>
      <w:proofErr w:type="gramEnd"/>
      <w:r w:rsidRPr="00207919">
        <w:t xml:space="preserve">, and Sterling OMS. Experienced with </w:t>
      </w:r>
      <w:proofErr w:type="spellStart"/>
      <w:r w:rsidRPr="00207919">
        <w:t>HashiCorp</w:t>
      </w:r>
      <w:proofErr w:type="spellEnd"/>
      <w:r w:rsidRPr="00207919">
        <w:t xml:space="preserve"> Terraform, Vault, and Ansible for cross-platform infrastructure automation</w:t>
      </w:r>
      <w:r>
        <w:t xml:space="preserve">, configuration, deployment </w:t>
      </w:r>
      <w:r w:rsidRPr="00207919">
        <w:t>and secure delivery.</w:t>
      </w:r>
    </w:p>
    <w:p w14:paraId="0D10994E" w14:textId="284950EA" w:rsidR="00BC3921" w:rsidRPr="00340317" w:rsidRDefault="00BC3921" w:rsidP="00F54486">
      <w:pPr>
        <w:numPr>
          <w:ilvl w:val="0"/>
          <w:numId w:val="15"/>
        </w:numPr>
        <w:spacing w:line="220" w:lineRule="exact"/>
      </w:pPr>
      <w:r w:rsidRPr="00F54486">
        <w:rPr>
          <w:b/>
          <w:bCs/>
        </w:rPr>
        <w:t>Pre-Sales to Post-Sales Excellence:</w:t>
      </w:r>
      <w:r w:rsidRPr="00F54486">
        <w:t xml:space="preserve"> Bridge Client Engineering and Expert Labs by leading engagements from discovery through proof-of-concept, delivery, and adoption. Partner with C-suite and technical stakeholders to align success criteria, demonstrate value, and drive </w:t>
      </w:r>
      <w:r w:rsidR="00290987">
        <w:t>sales</w:t>
      </w:r>
      <w:r>
        <w:t>.</w:t>
      </w:r>
    </w:p>
    <w:p w14:paraId="600C4D0A" w14:textId="4C8940DD" w:rsidR="00F54486" w:rsidRPr="00F54486" w:rsidRDefault="00207919" w:rsidP="00F54486">
      <w:pPr>
        <w:numPr>
          <w:ilvl w:val="0"/>
          <w:numId w:val="15"/>
        </w:numPr>
        <w:spacing w:line="220" w:lineRule="exact"/>
      </w:pPr>
      <w:r w:rsidRPr="00207919">
        <w:rPr>
          <w:b/>
          <w:bCs/>
        </w:rPr>
        <w:t xml:space="preserve">Application Modernization Leadership: </w:t>
      </w:r>
      <w:r w:rsidRPr="00207919">
        <w:t>Led early pilots for Watson Code Assistant for Java and the Modernized Runtime Environment (</w:t>
      </w:r>
      <w:proofErr w:type="spellStart"/>
      <w:r w:rsidRPr="00207919">
        <w:t>MoRE</w:t>
      </w:r>
      <w:proofErr w:type="spellEnd"/>
      <w:r w:rsidRPr="00207919">
        <w:t xml:space="preserve">), building relationships with product teams to deliver real-time client feedback. These insights directly influenced new product initiatives such as </w:t>
      </w:r>
      <w:r w:rsidR="00245B96">
        <w:t>IBM</w:t>
      </w:r>
      <w:r w:rsidRPr="00C758EB">
        <w:t xml:space="preserve"> Bob</w:t>
      </w:r>
      <w:r w:rsidRPr="00207919">
        <w:rPr>
          <w:b/>
          <w:bCs/>
        </w:rPr>
        <w:t xml:space="preserve">, </w:t>
      </w:r>
      <w:r w:rsidRPr="00F54486">
        <w:t xml:space="preserve">aligning IBM’s modernization roadmap to competitive offerings like </w:t>
      </w:r>
      <w:r w:rsidR="00D06995">
        <w:t xml:space="preserve">Claude Code, </w:t>
      </w:r>
      <w:r w:rsidR="00882CC7">
        <w:t xml:space="preserve">Cursor, </w:t>
      </w:r>
      <w:r w:rsidR="00162D22">
        <w:t>Codex, Copilot</w:t>
      </w:r>
      <w:r w:rsidRPr="00F54486">
        <w:t>.</w:t>
      </w:r>
    </w:p>
    <w:p w14:paraId="30783D44" w14:textId="7706F61F" w:rsidR="00F54486" w:rsidRDefault="00F54486" w:rsidP="00BC3921">
      <w:pPr>
        <w:numPr>
          <w:ilvl w:val="0"/>
          <w:numId w:val="15"/>
        </w:numPr>
        <w:spacing w:line="220" w:lineRule="exact"/>
      </w:pPr>
      <w:r w:rsidRPr="00F54486">
        <w:rPr>
          <w:b/>
          <w:bCs/>
        </w:rPr>
        <w:t xml:space="preserve">Hybrid Cloud &amp; DevOps Engineering: </w:t>
      </w:r>
      <w:r w:rsidRPr="00F54486">
        <w:t xml:space="preserve">Architect and maintain secure, scalable hybrid-cloud environments on OpenShift and Kubernetes. Design end-to-end CI/CD and </w:t>
      </w:r>
      <w:proofErr w:type="spellStart"/>
      <w:r w:rsidRPr="00F54486">
        <w:t>GitOps</w:t>
      </w:r>
      <w:proofErr w:type="spellEnd"/>
      <w:r w:rsidRPr="00F54486">
        <w:t xml:space="preserve"> pipelines (</w:t>
      </w:r>
      <w:proofErr w:type="spellStart"/>
      <w:r w:rsidRPr="00F54486">
        <w:t>Tekton</w:t>
      </w:r>
      <w:proofErr w:type="spellEnd"/>
      <w:r w:rsidRPr="00F54486">
        <w:t xml:space="preserve">, </w:t>
      </w:r>
      <w:proofErr w:type="spellStart"/>
      <w:r w:rsidRPr="00F54486">
        <w:t>ArgoCD</w:t>
      </w:r>
      <w:proofErr w:type="spellEnd"/>
      <w:r w:rsidRPr="00F54486">
        <w:t xml:space="preserve">, </w:t>
      </w:r>
      <w:proofErr w:type="spellStart"/>
      <w:r w:rsidRPr="00F54486">
        <w:t>Kustomize</w:t>
      </w:r>
      <w:proofErr w:type="spellEnd"/>
      <w:r w:rsidRPr="00F54486">
        <w:t xml:space="preserve">, </w:t>
      </w:r>
      <w:proofErr w:type="spellStart"/>
      <w:r w:rsidRPr="00F54486">
        <w:t>Kubeseal</w:t>
      </w:r>
      <w:proofErr w:type="spellEnd"/>
      <w:r w:rsidRPr="00F54486">
        <w:t>) to automate builds, testing, and deployments across multi-region infrastructures</w:t>
      </w:r>
    </w:p>
    <w:p w14:paraId="1E0B3EE3" w14:textId="5498C524" w:rsidR="00F54486" w:rsidRPr="00F54486" w:rsidRDefault="00F54486" w:rsidP="00DD7B84">
      <w:pPr>
        <w:numPr>
          <w:ilvl w:val="0"/>
          <w:numId w:val="15"/>
        </w:numPr>
        <w:spacing w:line="220" w:lineRule="exact"/>
      </w:pPr>
      <w:r w:rsidRPr="00F54486">
        <w:rPr>
          <w:b/>
          <w:bCs/>
        </w:rPr>
        <w:t>Agile &amp; Collaborative Leadership:</w:t>
      </w:r>
      <w:r w:rsidRPr="00F54486">
        <w:t xml:space="preserve"> Guide cross-functional squads through iterative delivery, sprint demos, and technical validation. Mentor teams on best practices for automation, observability (Prometheus, </w:t>
      </w:r>
      <w:r w:rsidR="0058094F">
        <w:t>Concert</w:t>
      </w:r>
      <w:r w:rsidRPr="00F54486">
        <w:t xml:space="preserve">, </w:t>
      </w:r>
      <w:proofErr w:type="spellStart"/>
      <w:r w:rsidRPr="00F54486">
        <w:t>Instana</w:t>
      </w:r>
      <w:proofErr w:type="spellEnd"/>
      <w:r w:rsidRPr="00F54486">
        <w:t>), and AIOps-driven continuous optimization.</w:t>
      </w:r>
    </w:p>
    <w:tbl>
      <w:tblPr>
        <w:tblW w:w="0" w:type="auto"/>
        <w:tblBorders>
          <w:top w:val="single" w:sz="24" w:space="0" w:color="00000A"/>
          <w:left w:val="nil"/>
          <w:bottom w:val="double" w:sz="4" w:space="0" w:color="00000A"/>
          <w:right w:val="nil"/>
          <w:insideH w:val="double" w:sz="4" w:space="0" w:color="00000A"/>
          <w:insideV w:val="nil"/>
        </w:tblBorders>
        <w:tblLook w:val="04A0" w:firstRow="1" w:lastRow="0" w:firstColumn="1" w:lastColumn="0" w:noHBand="0" w:noVBand="1"/>
      </w:tblPr>
      <w:tblGrid>
        <w:gridCol w:w="10080"/>
      </w:tblGrid>
      <w:tr w:rsidR="00DD7B84" w14:paraId="2DEADAEF" w14:textId="77777777" w:rsidTr="003568FA">
        <w:tc>
          <w:tcPr>
            <w:tcW w:w="10188" w:type="dxa"/>
            <w:tcBorders>
              <w:top w:val="single" w:sz="24" w:space="0" w:color="00000A"/>
              <w:left w:val="nil"/>
              <w:bottom w:val="double" w:sz="4" w:space="0" w:color="00000A"/>
              <w:right w:val="nil"/>
            </w:tcBorders>
            <w:shd w:val="clear" w:color="auto" w:fill="D9D9D9"/>
          </w:tcPr>
          <w:p w14:paraId="750A79AD" w14:textId="5B25327C" w:rsidR="00DD7B84" w:rsidRPr="00521280" w:rsidRDefault="00DD7B84" w:rsidP="003568FA">
            <w:pPr>
              <w:tabs>
                <w:tab w:val="left" w:pos="288"/>
                <w:tab w:val="left" w:pos="576"/>
                <w:tab w:val="left" w:pos="864"/>
                <w:tab w:val="left" w:pos="1152"/>
                <w:tab w:val="right" w:pos="10080"/>
              </w:tabs>
              <w:rPr>
                <w:b/>
              </w:rPr>
            </w:pPr>
            <w:r w:rsidRPr="00521280">
              <w:rPr>
                <w:b/>
              </w:rPr>
              <w:t>EDUCATION</w:t>
            </w:r>
          </w:p>
        </w:tc>
      </w:tr>
    </w:tbl>
    <w:p w14:paraId="25DDCAAF" w14:textId="77777777" w:rsidR="00DD7B84" w:rsidRDefault="00DD7B84" w:rsidP="00DD7B84">
      <w:pPr>
        <w:pStyle w:val="pp"/>
        <w:spacing w:before="0"/>
        <w:rPr>
          <w:rFonts w:ascii="Times New Roman" w:hAnsi="Times New Roman"/>
        </w:rPr>
      </w:pPr>
    </w:p>
    <w:p w14:paraId="48B55678" w14:textId="3098C9D3" w:rsidR="00DD7B84" w:rsidRPr="00B20DD1" w:rsidRDefault="00DD7B84" w:rsidP="00DD7B84">
      <w:pPr>
        <w:pStyle w:val="pp"/>
        <w:spacing w:before="0"/>
        <w:rPr>
          <w:rFonts w:ascii="Times New Roman" w:hAnsi="Times New Roman"/>
          <w:b/>
          <w:bCs/>
        </w:rPr>
      </w:pPr>
      <w:r w:rsidRPr="00B20DD1">
        <w:rPr>
          <w:rFonts w:ascii="Times New Roman" w:hAnsi="Times New Roman"/>
          <w:b/>
          <w:bCs/>
        </w:rPr>
        <w:t>California State University Channel Islands</w:t>
      </w:r>
      <w:r w:rsidRPr="00B20DD1">
        <w:rPr>
          <w:rFonts w:ascii="Times New Roman" w:hAnsi="Times New Roman"/>
          <w:b/>
          <w:bCs/>
        </w:rPr>
        <w:tab/>
      </w:r>
      <w:r w:rsidRPr="00B20DD1">
        <w:rPr>
          <w:rFonts w:ascii="Times New Roman" w:hAnsi="Times New Roman"/>
          <w:b/>
          <w:bCs/>
        </w:rPr>
        <w:tab/>
      </w:r>
      <w:r>
        <w:rPr>
          <w:rFonts w:ascii="Times New Roman" w:hAnsi="Times New Roman"/>
          <w:b/>
          <w:bCs/>
        </w:rPr>
        <w:tab/>
      </w:r>
      <w:r>
        <w:rPr>
          <w:rFonts w:ascii="Times New Roman" w:hAnsi="Times New Roman"/>
          <w:b/>
          <w:bCs/>
        </w:rPr>
        <w:tab/>
        <w:t xml:space="preserve">         </w:t>
      </w:r>
      <w:r w:rsidRPr="00B20DD1">
        <w:rPr>
          <w:rFonts w:ascii="Times New Roman" w:hAnsi="Times New Roman"/>
          <w:b/>
          <w:bCs/>
        </w:rPr>
        <w:t>Jan 201</w:t>
      </w:r>
      <w:r w:rsidR="00EC0E2D">
        <w:rPr>
          <w:rFonts w:ascii="Times New Roman" w:hAnsi="Times New Roman"/>
          <w:b/>
          <w:bCs/>
        </w:rPr>
        <w:t>6</w:t>
      </w:r>
      <w:r w:rsidRPr="00B20DD1">
        <w:rPr>
          <w:rFonts w:ascii="Times New Roman" w:hAnsi="Times New Roman"/>
          <w:b/>
          <w:bCs/>
        </w:rPr>
        <w:t xml:space="preserve">- </w:t>
      </w:r>
      <w:r>
        <w:rPr>
          <w:rFonts w:ascii="Times New Roman" w:hAnsi="Times New Roman"/>
          <w:b/>
          <w:bCs/>
        </w:rPr>
        <w:t>May</w:t>
      </w:r>
      <w:r w:rsidRPr="00F72ACF">
        <w:rPr>
          <w:rFonts w:ascii="Times New Roman" w:hAnsi="Times New Roman"/>
          <w:b/>
          <w:bCs/>
        </w:rPr>
        <w:t xml:space="preserve"> 20</w:t>
      </w:r>
      <w:r w:rsidR="00EC0E2D">
        <w:rPr>
          <w:rFonts w:ascii="Times New Roman" w:hAnsi="Times New Roman"/>
          <w:b/>
          <w:bCs/>
        </w:rPr>
        <w:t>1</w:t>
      </w:r>
      <w:r w:rsidR="00221DC4">
        <w:rPr>
          <w:rFonts w:ascii="Times New Roman" w:hAnsi="Times New Roman"/>
          <w:b/>
          <w:bCs/>
        </w:rPr>
        <w:t>9</w:t>
      </w:r>
      <w:r w:rsidRPr="00F72ACF">
        <w:rPr>
          <w:rFonts w:ascii="Times New Roman" w:hAnsi="Times New Roman"/>
          <w:b/>
          <w:bCs/>
        </w:rPr>
        <w:t xml:space="preserve"> </w:t>
      </w:r>
    </w:p>
    <w:p w14:paraId="6FC30A97" w14:textId="77777777" w:rsidR="00DD7B84" w:rsidRDefault="00DD7B84" w:rsidP="00DD7B84">
      <w:pPr>
        <w:pStyle w:val="pp"/>
        <w:spacing w:before="0"/>
        <w:rPr>
          <w:rFonts w:ascii="Times New Roman" w:hAnsi="Times New Roman"/>
          <w:b/>
          <w:bCs/>
          <w:i/>
          <w:iCs/>
        </w:rPr>
      </w:pPr>
      <w:r w:rsidRPr="00B20DD1">
        <w:rPr>
          <w:rFonts w:ascii="Times New Roman" w:hAnsi="Times New Roman"/>
          <w:b/>
          <w:bCs/>
          <w:i/>
          <w:iCs/>
        </w:rPr>
        <w:t>Master of Science Degree in Computer Science</w:t>
      </w:r>
      <w:r>
        <w:rPr>
          <w:rFonts w:ascii="Times New Roman" w:hAnsi="Times New Roman"/>
          <w:b/>
          <w:bCs/>
          <w:i/>
          <w:iCs/>
        </w:rPr>
        <w:tab/>
      </w:r>
      <w:r>
        <w:rPr>
          <w:rFonts w:ascii="Times New Roman" w:hAnsi="Times New Roman"/>
          <w:b/>
          <w:bCs/>
          <w:i/>
          <w:iCs/>
        </w:rPr>
        <w:tab/>
      </w:r>
      <w:r>
        <w:rPr>
          <w:rFonts w:ascii="Times New Roman" w:hAnsi="Times New Roman"/>
          <w:b/>
          <w:bCs/>
          <w:i/>
          <w:iCs/>
        </w:rPr>
        <w:tab/>
      </w:r>
    </w:p>
    <w:p w14:paraId="287A2A42" w14:textId="77777777" w:rsidR="00DD7B84" w:rsidRPr="00FE722E" w:rsidRDefault="00DD7B84" w:rsidP="00DD7B84">
      <w:pPr>
        <w:pStyle w:val="pp"/>
        <w:spacing w:before="0"/>
        <w:rPr>
          <w:rFonts w:ascii="Times New Roman" w:hAnsi="Times New Roman"/>
          <w:b/>
          <w:bCs/>
          <w:i/>
          <w:iCs/>
        </w:rPr>
      </w:pPr>
    </w:p>
    <w:p w14:paraId="71B3F2ED" w14:textId="16CB859B" w:rsidR="00DD7B84" w:rsidRPr="007A13B5" w:rsidRDefault="00DD7B84" w:rsidP="00DD7B84">
      <w:pPr>
        <w:tabs>
          <w:tab w:val="left" w:pos="288"/>
          <w:tab w:val="left" w:pos="576"/>
          <w:tab w:val="left" w:pos="864"/>
          <w:tab w:val="left" w:pos="1152"/>
          <w:tab w:val="right" w:pos="10080"/>
        </w:tabs>
        <w:spacing w:line="220" w:lineRule="exact"/>
        <w:rPr>
          <w:b/>
        </w:rPr>
      </w:pPr>
      <w:bookmarkStart w:id="0" w:name="_Hlk37856511"/>
      <w:r w:rsidRPr="007A13B5">
        <w:rPr>
          <w:b/>
        </w:rPr>
        <w:t>San Francisco State University</w:t>
      </w:r>
      <w:r w:rsidRPr="007A13B5">
        <w:rPr>
          <w:b/>
        </w:rPr>
        <w:tab/>
        <w:t xml:space="preserve">    </w:t>
      </w:r>
      <w:r>
        <w:rPr>
          <w:b/>
        </w:rPr>
        <w:t>August</w:t>
      </w:r>
      <w:r w:rsidRPr="007A13B5">
        <w:rPr>
          <w:b/>
        </w:rPr>
        <w:t xml:space="preserve"> 201</w:t>
      </w:r>
      <w:r w:rsidR="00EC0E2D">
        <w:rPr>
          <w:b/>
        </w:rPr>
        <w:t>4</w:t>
      </w:r>
      <w:r w:rsidRPr="007A13B5">
        <w:rPr>
          <w:b/>
        </w:rPr>
        <w:t>-</w:t>
      </w:r>
      <w:r>
        <w:rPr>
          <w:b/>
        </w:rPr>
        <w:t xml:space="preserve">May </w:t>
      </w:r>
      <w:r w:rsidRPr="007A13B5">
        <w:rPr>
          <w:b/>
        </w:rPr>
        <w:t>201</w:t>
      </w:r>
      <w:r w:rsidR="00EC0E2D">
        <w:rPr>
          <w:b/>
        </w:rPr>
        <w:t>6</w:t>
      </w:r>
    </w:p>
    <w:p w14:paraId="1F7B5CD8" w14:textId="77777777" w:rsidR="00DD7B84" w:rsidRDefault="00DD7B84" w:rsidP="00DD7B84">
      <w:pPr>
        <w:tabs>
          <w:tab w:val="left" w:pos="288"/>
          <w:tab w:val="left" w:pos="576"/>
          <w:tab w:val="left" w:pos="864"/>
          <w:tab w:val="left" w:pos="1152"/>
          <w:tab w:val="right" w:pos="10080"/>
        </w:tabs>
        <w:spacing w:line="220" w:lineRule="exact"/>
        <w:rPr>
          <w:b/>
          <w:i/>
          <w:iCs/>
        </w:rPr>
      </w:pPr>
      <w:r w:rsidRPr="007A13B5">
        <w:rPr>
          <w:b/>
          <w:i/>
          <w:iCs/>
        </w:rPr>
        <w:t>Bachelor of Science Degree in Economics</w:t>
      </w:r>
      <w:bookmarkEnd w:id="0"/>
    </w:p>
    <w:p w14:paraId="5AA58FED" w14:textId="77777777" w:rsidR="00DD7B84" w:rsidRPr="007A13B5" w:rsidRDefault="00DD7B84" w:rsidP="00DD7B84">
      <w:pPr>
        <w:tabs>
          <w:tab w:val="left" w:pos="288"/>
          <w:tab w:val="left" w:pos="576"/>
          <w:tab w:val="left" w:pos="864"/>
          <w:tab w:val="left" w:pos="1152"/>
          <w:tab w:val="right" w:pos="10080"/>
        </w:tabs>
        <w:spacing w:line="220" w:lineRule="exact"/>
        <w:rPr>
          <w:b/>
          <w:i/>
          <w:iCs/>
        </w:rPr>
      </w:pPr>
    </w:p>
    <w:p w14:paraId="1C8F5F8D" w14:textId="31A41130" w:rsidR="00DD7B84" w:rsidRPr="007A13B5" w:rsidRDefault="00DD7B84" w:rsidP="00DD7B84">
      <w:pPr>
        <w:tabs>
          <w:tab w:val="left" w:pos="288"/>
          <w:tab w:val="left" w:pos="576"/>
          <w:tab w:val="left" w:pos="864"/>
          <w:tab w:val="left" w:pos="1152"/>
          <w:tab w:val="right" w:pos="10080"/>
        </w:tabs>
        <w:spacing w:line="220" w:lineRule="exact"/>
        <w:rPr>
          <w:b/>
        </w:rPr>
      </w:pPr>
      <w:r>
        <w:rPr>
          <w:b/>
        </w:rPr>
        <w:t>Diablo Valley College, Pleasant Hill, CA</w:t>
      </w:r>
      <w:r w:rsidRPr="007A13B5">
        <w:rPr>
          <w:b/>
        </w:rPr>
        <w:tab/>
        <w:t xml:space="preserve">     </w:t>
      </w:r>
      <w:r>
        <w:rPr>
          <w:b/>
        </w:rPr>
        <w:t xml:space="preserve">August </w:t>
      </w:r>
      <w:r w:rsidRPr="007A13B5">
        <w:rPr>
          <w:b/>
        </w:rPr>
        <w:t>201</w:t>
      </w:r>
      <w:r w:rsidR="00EC0E2D">
        <w:rPr>
          <w:b/>
        </w:rPr>
        <w:t>2</w:t>
      </w:r>
      <w:r w:rsidRPr="007A13B5">
        <w:rPr>
          <w:b/>
        </w:rPr>
        <w:t>-</w:t>
      </w:r>
      <w:r>
        <w:rPr>
          <w:b/>
        </w:rPr>
        <w:t xml:space="preserve">May </w:t>
      </w:r>
      <w:r w:rsidRPr="007A13B5">
        <w:rPr>
          <w:b/>
        </w:rPr>
        <w:t>201</w:t>
      </w:r>
      <w:r w:rsidR="00EC0E2D">
        <w:rPr>
          <w:b/>
        </w:rPr>
        <w:t>4</w:t>
      </w:r>
    </w:p>
    <w:p w14:paraId="43515FA4" w14:textId="77777777" w:rsidR="00DD7B84" w:rsidRPr="00FE722E" w:rsidRDefault="00DD7B84" w:rsidP="00DD7B84">
      <w:pPr>
        <w:tabs>
          <w:tab w:val="left" w:pos="288"/>
          <w:tab w:val="left" w:pos="576"/>
          <w:tab w:val="left" w:pos="864"/>
          <w:tab w:val="left" w:pos="1152"/>
          <w:tab w:val="right" w:pos="10080"/>
        </w:tabs>
        <w:spacing w:line="220" w:lineRule="exact"/>
        <w:rPr>
          <w:b/>
          <w:i/>
          <w:iCs/>
        </w:rPr>
      </w:pPr>
      <w:r>
        <w:rPr>
          <w:b/>
          <w:i/>
          <w:iCs/>
        </w:rPr>
        <w:t xml:space="preserve">Associate Degree in Economics </w:t>
      </w:r>
    </w:p>
    <w:p w14:paraId="23CEF1FE" w14:textId="77777777" w:rsidR="00DD7B84" w:rsidRPr="009F5A9A" w:rsidRDefault="00DD7B84" w:rsidP="00DD7B84">
      <w:pPr>
        <w:tabs>
          <w:tab w:val="left" w:pos="288"/>
          <w:tab w:val="left" w:pos="576"/>
          <w:tab w:val="left" w:pos="864"/>
          <w:tab w:val="left" w:pos="1152"/>
          <w:tab w:val="right" w:pos="10080"/>
        </w:tabs>
        <w:spacing w:line="220" w:lineRule="exact"/>
        <w:rPr>
          <w:b/>
        </w:rPr>
      </w:pPr>
      <w:r w:rsidRPr="009F5A9A">
        <w:rPr>
          <w:b/>
        </w:rPr>
        <w:t xml:space="preserve">                        </w:t>
      </w:r>
    </w:p>
    <w:tbl>
      <w:tblPr>
        <w:tblW w:w="0" w:type="auto"/>
        <w:tblBorders>
          <w:top w:val="single" w:sz="24" w:space="0" w:color="00000A"/>
          <w:left w:val="nil"/>
          <w:bottom w:val="double" w:sz="4" w:space="0" w:color="00000A"/>
          <w:right w:val="nil"/>
          <w:insideH w:val="double" w:sz="4" w:space="0" w:color="00000A"/>
          <w:insideV w:val="nil"/>
        </w:tblBorders>
        <w:tblLook w:val="04A0" w:firstRow="1" w:lastRow="0" w:firstColumn="1" w:lastColumn="0" w:noHBand="0" w:noVBand="1"/>
      </w:tblPr>
      <w:tblGrid>
        <w:gridCol w:w="10080"/>
      </w:tblGrid>
      <w:tr w:rsidR="00DD7B84" w14:paraId="3D69FF97" w14:textId="77777777" w:rsidTr="003568FA">
        <w:tc>
          <w:tcPr>
            <w:tcW w:w="10080" w:type="dxa"/>
            <w:tcBorders>
              <w:top w:val="single" w:sz="24" w:space="0" w:color="00000A"/>
              <w:left w:val="nil"/>
              <w:bottom w:val="double" w:sz="4" w:space="0" w:color="00000A"/>
              <w:right w:val="nil"/>
            </w:tcBorders>
            <w:shd w:val="clear" w:color="auto" w:fill="D9D9D9"/>
          </w:tcPr>
          <w:p w14:paraId="552667D3" w14:textId="77777777" w:rsidR="00DD7B84" w:rsidRPr="00521280" w:rsidRDefault="00DD7B84" w:rsidP="003568FA">
            <w:pPr>
              <w:tabs>
                <w:tab w:val="left" w:pos="288"/>
                <w:tab w:val="left" w:pos="576"/>
                <w:tab w:val="left" w:pos="864"/>
                <w:tab w:val="left" w:pos="1152"/>
                <w:tab w:val="right" w:pos="10080"/>
              </w:tabs>
              <w:rPr>
                <w:b/>
              </w:rPr>
            </w:pPr>
            <w:r w:rsidRPr="00521280">
              <w:rPr>
                <w:b/>
              </w:rPr>
              <w:t xml:space="preserve">CAREER HISTORY </w:t>
            </w:r>
          </w:p>
        </w:tc>
      </w:tr>
    </w:tbl>
    <w:p w14:paraId="267F19F3" w14:textId="77777777" w:rsidR="00DD7B84" w:rsidRDefault="00DD7B84" w:rsidP="00DD7B84">
      <w:pPr>
        <w:tabs>
          <w:tab w:val="left" w:pos="288"/>
          <w:tab w:val="left" w:pos="576"/>
          <w:tab w:val="left" w:pos="864"/>
          <w:tab w:val="left" w:pos="1152"/>
          <w:tab w:val="right" w:pos="10080"/>
        </w:tabs>
        <w:spacing w:line="220" w:lineRule="exact"/>
        <w:rPr>
          <w:b/>
        </w:rPr>
      </w:pPr>
    </w:p>
    <w:p w14:paraId="1707C101" w14:textId="661D3AF3" w:rsidR="00C75F05" w:rsidRPr="00C42DE3" w:rsidRDefault="00C75F05" w:rsidP="00C75F05">
      <w:pPr>
        <w:tabs>
          <w:tab w:val="left" w:pos="288"/>
          <w:tab w:val="left" w:pos="576"/>
          <w:tab w:val="left" w:pos="864"/>
          <w:tab w:val="left" w:pos="1152"/>
          <w:tab w:val="right" w:pos="10080"/>
        </w:tabs>
        <w:spacing w:line="220" w:lineRule="exact"/>
        <w:rPr>
          <w:b/>
        </w:rPr>
      </w:pPr>
      <w:r w:rsidRPr="00C42DE3">
        <w:rPr>
          <w:b/>
        </w:rPr>
        <w:t xml:space="preserve">IBM – San </w:t>
      </w:r>
      <w:r>
        <w:rPr>
          <w:b/>
        </w:rPr>
        <w:t>Francisco</w:t>
      </w:r>
      <w:r w:rsidRPr="00C42DE3">
        <w:rPr>
          <w:b/>
        </w:rPr>
        <w:t xml:space="preserve">, CA                                                                                                                                                                                                                                                                                       </w:t>
      </w:r>
    </w:p>
    <w:p w14:paraId="5CB8B91C" w14:textId="24C5D1C5" w:rsidR="00C75F05" w:rsidRDefault="00C75F05" w:rsidP="00C75F05">
      <w:pPr>
        <w:tabs>
          <w:tab w:val="left" w:pos="288"/>
          <w:tab w:val="left" w:pos="576"/>
          <w:tab w:val="left" w:pos="864"/>
          <w:tab w:val="left" w:pos="1152"/>
          <w:tab w:val="right" w:pos="10080"/>
        </w:tabs>
        <w:spacing w:line="220" w:lineRule="exact"/>
        <w:rPr>
          <w:b/>
          <w:bCs/>
          <w:i/>
        </w:rPr>
      </w:pPr>
      <w:r w:rsidRPr="00C75F05">
        <w:rPr>
          <w:b/>
          <w:bCs/>
          <w:i/>
        </w:rPr>
        <w:t xml:space="preserve">Client Engineering, US </w:t>
      </w:r>
      <w:r w:rsidR="00C758EB">
        <w:rPr>
          <w:b/>
          <w:bCs/>
          <w:i/>
        </w:rPr>
        <w:t>Horizon</w:t>
      </w:r>
      <w:r w:rsidRPr="00C75F05">
        <w:rPr>
          <w:b/>
          <w:bCs/>
          <w:i/>
        </w:rPr>
        <w:t xml:space="preserve"> Market West </w:t>
      </w:r>
      <w:r w:rsidRPr="00C42DE3">
        <w:rPr>
          <w:b/>
          <w:bCs/>
          <w:i/>
        </w:rPr>
        <w:t xml:space="preserve">                                   </w:t>
      </w:r>
      <w:r>
        <w:rPr>
          <w:b/>
          <w:bCs/>
          <w:i/>
        </w:rPr>
        <w:t xml:space="preserve"> </w:t>
      </w:r>
      <w:r w:rsidRPr="00C42DE3">
        <w:rPr>
          <w:b/>
          <w:bCs/>
          <w:i/>
        </w:rPr>
        <w:t xml:space="preserve"> </w:t>
      </w:r>
      <w:r>
        <w:rPr>
          <w:b/>
          <w:bCs/>
          <w:i/>
        </w:rPr>
        <w:tab/>
        <w:t xml:space="preserve">  </w:t>
      </w:r>
    </w:p>
    <w:p w14:paraId="27A984DC" w14:textId="34C26B95" w:rsidR="00C75F05" w:rsidRDefault="00C75F05" w:rsidP="00C75F05">
      <w:pPr>
        <w:tabs>
          <w:tab w:val="left" w:pos="288"/>
          <w:tab w:val="left" w:pos="576"/>
          <w:tab w:val="left" w:pos="864"/>
          <w:tab w:val="left" w:pos="1152"/>
          <w:tab w:val="right" w:pos="10080"/>
        </w:tabs>
        <w:spacing w:line="220" w:lineRule="exact"/>
        <w:rPr>
          <w:b/>
          <w:bCs/>
          <w:iCs/>
        </w:rPr>
      </w:pPr>
      <w:r w:rsidRPr="00C75F05">
        <w:rPr>
          <w:b/>
          <w:bCs/>
          <w:i/>
        </w:rPr>
        <w:t xml:space="preserve"> </w:t>
      </w:r>
      <w:r w:rsidR="00803D04">
        <w:rPr>
          <w:b/>
          <w:bCs/>
          <w:i/>
        </w:rPr>
        <w:t xml:space="preserve">Americas Leader </w:t>
      </w:r>
      <w:r w:rsidRPr="00C75F05">
        <w:rPr>
          <w:b/>
          <w:bCs/>
          <w:i/>
        </w:rPr>
        <w:t xml:space="preserve">Platform Engineer </w:t>
      </w:r>
      <w:r>
        <w:rPr>
          <w:b/>
          <w:bCs/>
          <w:i/>
        </w:rPr>
        <w:t xml:space="preserve">                                      </w:t>
      </w:r>
      <w:r w:rsidR="0058094F">
        <w:rPr>
          <w:b/>
          <w:bCs/>
          <w:i/>
        </w:rPr>
        <w:t xml:space="preserve">                     </w:t>
      </w:r>
      <w:r>
        <w:rPr>
          <w:b/>
          <w:bCs/>
          <w:i/>
        </w:rPr>
        <w:t xml:space="preserve">        </w:t>
      </w:r>
      <w:r w:rsidR="00E84485">
        <w:rPr>
          <w:b/>
          <w:bCs/>
          <w:iCs/>
        </w:rPr>
        <w:t>October</w:t>
      </w:r>
      <w:r>
        <w:rPr>
          <w:b/>
          <w:bCs/>
          <w:iCs/>
        </w:rPr>
        <w:t xml:space="preserve"> 2024</w:t>
      </w:r>
      <w:r w:rsidRPr="00C42DE3">
        <w:rPr>
          <w:b/>
          <w:bCs/>
          <w:iCs/>
        </w:rPr>
        <w:t>-</w:t>
      </w:r>
      <w:r>
        <w:rPr>
          <w:b/>
          <w:bCs/>
          <w:iCs/>
        </w:rPr>
        <w:t>Current</w:t>
      </w:r>
    </w:p>
    <w:p w14:paraId="1C522130" w14:textId="77777777" w:rsidR="00C75F05" w:rsidRDefault="00C75F05" w:rsidP="00C75F05">
      <w:pPr>
        <w:tabs>
          <w:tab w:val="left" w:pos="288"/>
          <w:tab w:val="left" w:pos="576"/>
          <w:tab w:val="left" w:pos="864"/>
          <w:tab w:val="left" w:pos="1152"/>
          <w:tab w:val="right" w:pos="10080"/>
        </w:tabs>
        <w:spacing w:line="220" w:lineRule="exact"/>
        <w:rPr>
          <w:b/>
          <w:bCs/>
          <w:iCs/>
        </w:rPr>
      </w:pPr>
    </w:p>
    <w:p w14:paraId="5DEB3AE5" w14:textId="77777777" w:rsidR="009B11E7" w:rsidRPr="009B11E7" w:rsidRDefault="009B11E7" w:rsidP="009B11E7">
      <w:pPr>
        <w:numPr>
          <w:ilvl w:val="0"/>
          <w:numId w:val="13"/>
        </w:numPr>
        <w:tabs>
          <w:tab w:val="left" w:pos="288"/>
          <w:tab w:val="left" w:pos="576"/>
          <w:tab w:val="left" w:pos="864"/>
          <w:tab w:val="left" w:pos="1152"/>
          <w:tab w:val="right" w:pos="10080"/>
        </w:tabs>
        <w:spacing w:line="220" w:lineRule="exact"/>
      </w:pPr>
      <w:r w:rsidRPr="009B11E7">
        <w:rPr>
          <w:b/>
          <w:bCs/>
        </w:rPr>
        <w:t>Deliver Unique Client Co-Creation Experiences:</w:t>
      </w:r>
      <w:r w:rsidRPr="009B11E7">
        <w:t xml:space="preserve"> Collaborate with cross-functional teams to accelerate client transformation through innovative and impactful solutions.</w:t>
      </w:r>
    </w:p>
    <w:p w14:paraId="243F52E9" w14:textId="77777777" w:rsidR="009B11E7" w:rsidRPr="009B11E7" w:rsidRDefault="009B11E7" w:rsidP="009B11E7">
      <w:pPr>
        <w:numPr>
          <w:ilvl w:val="0"/>
          <w:numId w:val="13"/>
        </w:numPr>
        <w:tabs>
          <w:tab w:val="left" w:pos="288"/>
          <w:tab w:val="left" w:pos="576"/>
          <w:tab w:val="left" w:pos="864"/>
          <w:tab w:val="left" w:pos="1152"/>
          <w:tab w:val="right" w:pos="10080"/>
        </w:tabs>
        <w:spacing w:line="220" w:lineRule="exact"/>
      </w:pPr>
      <w:r w:rsidRPr="009B11E7">
        <w:rPr>
          <w:b/>
          <w:bCs/>
        </w:rPr>
        <w:t>Leverage IBM Technology Platform Expertise:</w:t>
      </w:r>
      <w:r w:rsidRPr="009B11E7">
        <w:t xml:space="preserve"> Design, develop, test, and deliver advanced solutions utilizing the latest IBM technologies and methodologies.</w:t>
      </w:r>
    </w:p>
    <w:p w14:paraId="2C5C87D1" w14:textId="77777777" w:rsidR="009B11E7" w:rsidRPr="009B11E7" w:rsidRDefault="009B11E7" w:rsidP="009B11E7">
      <w:pPr>
        <w:numPr>
          <w:ilvl w:val="0"/>
          <w:numId w:val="13"/>
        </w:numPr>
        <w:tabs>
          <w:tab w:val="left" w:pos="288"/>
          <w:tab w:val="left" w:pos="576"/>
          <w:tab w:val="left" w:pos="864"/>
          <w:tab w:val="left" w:pos="1152"/>
          <w:tab w:val="right" w:pos="10080"/>
        </w:tabs>
        <w:spacing w:line="220" w:lineRule="exact"/>
      </w:pPr>
      <w:r w:rsidRPr="009B11E7">
        <w:rPr>
          <w:b/>
          <w:bCs/>
        </w:rPr>
        <w:t>Apply User-Centric Design Principles</w:t>
      </w:r>
      <w:r w:rsidRPr="009B11E7">
        <w:t>: Ensure all developed features provide maximum value and achieve desired client outcomes by focusing on user needs.</w:t>
      </w:r>
    </w:p>
    <w:p w14:paraId="5D583246" w14:textId="3337E68A" w:rsidR="009B11E7" w:rsidRPr="00BC3921" w:rsidRDefault="009B11E7" w:rsidP="009B11E7">
      <w:pPr>
        <w:numPr>
          <w:ilvl w:val="0"/>
          <w:numId w:val="13"/>
        </w:numPr>
        <w:tabs>
          <w:tab w:val="left" w:pos="288"/>
          <w:tab w:val="left" w:pos="576"/>
          <w:tab w:val="left" w:pos="864"/>
          <w:tab w:val="left" w:pos="1152"/>
          <w:tab w:val="right" w:pos="10080"/>
        </w:tabs>
        <w:spacing w:line="220" w:lineRule="exact"/>
      </w:pPr>
      <w:r w:rsidRPr="009B11E7">
        <w:rPr>
          <w:b/>
          <w:bCs/>
        </w:rPr>
        <w:t>Master Multi-Cloud and Hybrid Solutions</w:t>
      </w:r>
      <w:r w:rsidRPr="009B11E7">
        <w:t>: Design and implement scalable architectures across hybrid, public, private, multi-cloud, and on-prem environments to meet diverse client requirements.</w:t>
      </w:r>
    </w:p>
    <w:p w14:paraId="2267FA6B" w14:textId="77777777" w:rsidR="009B11E7" w:rsidRPr="009B11E7" w:rsidRDefault="009B11E7" w:rsidP="009B11E7">
      <w:pPr>
        <w:tabs>
          <w:tab w:val="left" w:pos="288"/>
          <w:tab w:val="left" w:pos="576"/>
          <w:tab w:val="left" w:pos="864"/>
          <w:tab w:val="left" w:pos="1152"/>
          <w:tab w:val="right" w:pos="10080"/>
        </w:tabs>
        <w:spacing w:line="220" w:lineRule="exact"/>
        <w:rPr>
          <w:b/>
          <w:bCs/>
          <w:iCs/>
        </w:rPr>
      </w:pPr>
    </w:p>
    <w:p w14:paraId="39309701" w14:textId="77777777" w:rsidR="00DD7B84" w:rsidRPr="00C42DE3" w:rsidRDefault="00DD7B84" w:rsidP="00DD7B84">
      <w:pPr>
        <w:tabs>
          <w:tab w:val="left" w:pos="288"/>
          <w:tab w:val="left" w:pos="576"/>
          <w:tab w:val="left" w:pos="864"/>
          <w:tab w:val="left" w:pos="1152"/>
          <w:tab w:val="right" w:pos="10080"/>
        </w:tabs>
        <w:spacing w:line="220" w:lineRule="exact"/>
        <w:rPr>
          <w:b/>
        </w:rPr>
      </w:pPr>
      <w:r w:rsidRPr="00C42DE3">
        <w:rPr>
          <w:b/>
        </w:rPr>
        <w:lastRenderedPageBreak/>
        <w:t xml:space="preserve">IBM – San Jose, CA                                                                                                                                                                                                                                                                                       </w:t>
      </w:r>
    </w:p>
    <w:p w14:paraId="181DDFA0" w14:textId="77777777" w:rsidR="00DD7B84" w:rsidRPr="00C42DE3" w:rsidRDefault="00DD7B84" w:rsidP="00DD7B84">
      <w:pPr>
        <w:tabs>
          <w:tab w:val="left" w:pos="288"/>
          <w:tab w:val="left" w:pos="576"/>
          <w:tab w:val="left" w:pos="864"/>
          <w:tab w:val="left" w:pos="1152"/>
          <w:tab w:val="right" w:pos="10080"/>
        </w:tabs>
        <w:spacing w:line="220" w:lineRule="exact"/>
        <w:rPr>
          <w:b/>
          <w:bCs/>
          <w:i/>
        </w:rPr>
      </w:pPr>
      <w:r w:rsidRPr="00C42DE3">
        <w:rPr>
          <w:b/>
          <w:bCs/>
          <w:i/>
        </w:rPr>
        <w:t xml:space="preserve">Cloud Integration Expert Labs </w:t>
      </w:r>
    </w:p>
    <w:p w14:paraId="3D59F9A2" w14:textId="3A894F98" w:rsidR="00C42DE3" w:rsidRPr="00C42DE3" w:rsidRDefault="004C4345" w:rsidP="00C42DE3">
      <w:pPr>
        <w:tabs>
          <w:tab w:val="left" w:pos="288"/>
          <w:tab w:val="left" w:pos="576"/>
          <w:tab w:val="left" w:pos="864"/>
          <w:tab w:val="left" w:pos="1152"/>
          <w:tab w:val="right" w:pos="10080"/>
        </w:tabs>
        <w:spacing w:line="220" w:lineRule="exact"/>
        <w:rPr>
          <w:b/>
          <w:bCs/>
          <w:iCs/>
        </w:rPr>
      </w:pPr>
      <w:r>
        <w:rPr>
          <w:b/>
          <w:bCs/>
          <w:i/>
        </w:rPr>
        <w:t>Cross</w:t>
      </w:r>
      <w:r w:rsidR="00C42DE3" w:rsidRPr="00C42DE3">
        <w:rPr>
          <w:b/>
          <w:bCs/>
          <w:i/>
        </w:rPr>
        <w:t xml:space="preserve"> </w:t>
      </w:r>
      <w:r>
        <w:rPr>
          <w:b/>
          <w:bCs/>
          <w:i/>
        </w:rPr>
        <w:t>Brand</w:t>
      </w:r>
      <w:r w:rsidR="00C42DE3" w:rsidRPr="00C42DE3">
        <w:rPr>
          <w:b/>
          <w:bCs/>
          <w:i/>
        </w:rPr>
        <w:t xml:space="preserve"> </w:t>
      </w:r>
      <w:r w:rsidR="00C758EB">
        <w:rPr>
          <w:b/>
          <w:bCs/>
          <w:i/>
        </w:rPr>
        <w:t>Solution Architect</w:t>
      </w:r>
      <w:r w:rsidR="00C42DE3" w:rsidRPr="00C42DE3">
        <w:rPr>
          <w:b/>
          <w:bCs/>
          <w:i/>
        </w:rPr>
        <w:t xml:space="preserve">                </w:t>
      </w:r>
      <w:r w:rsidR="00C75F05">
        <w:rPr>
          <w:b/>
          <w:bCs/>
          <w:i/>
        </w:rPr>
        <w:t xml:space="preserve"> </w:t>
      </w:r>
      <w:r w:rsidR="00C42DE3" w:rsidRPr="00C42DE3">
        <w:rPr>
          <w:b/>
          <w:bCs/>
          <w:i/>
        </w:rPr>
        <w:t xml:space="preserve"> </w:t>
      </w:r>
      <w:r w:rsidR="00C03ACC">
        <w:rPr>
          <w:b/>
          <w:bCs/>
          <w:i/>
        </w:rPr>
        <w:tab/>
      </w:r>
      <w:r w:rsidR="00C42DE3" w:rsidRPr="00C42DE3">
        <w:rPr>
          <w:b/>
          <w:bCs/>
          <w:iCs/>
        </w:rPr>
        <w:t>April 2023-</w:t>
      </w:r>
      <w:r w:rsidR="00C75F05">
        <w:rPr>
          <w:b/>
          <w:bCs/>
          <w:iCs/>
        </w:rPr>
        <w:t>October 2024</w:t>
      </w:r>
    </w:p>
    <w:p w14:paraId="3FCA9CA9" w14:textId="77777777" w:rsidR="00C42DE3" w:rsidRPr="00C42DE3" w:rsidRDefault="00C42DE3" w:rsidP="00C42DE3">
      <w:pPr>
        <w:tabs>
          <w:tab w:val="left" w:pos="288"/>
          <w:tab w:val="left" w:pos="576"/>
          <w:tab w:val="left" w:pos="864"/>
          <w:tab w:val="left" w:pos="1152"/>
          <w:tab w:val="right" w:pos="10080"/>
        </w:tabs>
        <w:spacing w:line="220" w:lineRule="exact"/>
        <w:rPr>
          <w:b/>
          <w:bCs/>
          <w:iCs/>
        </w:rPr>
      </w:pPr>
    </w:p>
    <w:p w14:paraId="2C76A9A7" w14:textId="77777777" w:rsidR="00BC3921" w:rsidRDefault="00C42DE3" w:rsidP="00BC3921">
      <w:pPr>
        <w:numPr>
          <w:ilvl w:val="0"/>
          <w:numId w:val="13"/>
        </w:numPr>
        <w:tabs>
          <w:tab w:val="left" w:pos="288"/>
          <w:tab w:val="left" w:pos="576"/>
          <w:tab w:val="left" w:pos="864"/>
          <w:tab w:val="left" w:pos="1152"/>
          <w:tab w:val="right" w:pos="10080"/>
        </w:tabs>
        <w:spacing w:line="220" w:lineRule="exact"/>
      </w:pPr>
      <w:r w:rsidRPr="00287D23">
        <w:rPr>
          <w:b/>
          <w:bCs/>
        </w:rPr>
        <w:t>Deliver Comprehensive Client Solutions</w:t>
      </w:r>
      <w:r w:rsidRPr="00287D23">
        <w:t>: Provide world-class services by identifying client challenges and developing tailored solutions to drive business value across design, development, integration, migration, and product support phases.</w:t>
      </w:r>
    </w:p>
    <w:p w14:paraId="39B092EA" w14:textId="3231FC7A" w:rsidR="00C42DE3" w:rsidRPr="001413BA" w:rsidRDefault="00C42DE3" w:rsidP="00BC3921">
      <w:pPr>
        <w:numPr>
          <w:ilvl w:val="0"/>
          <w:numId w:val="13"/>
        </w:numPr>
        <w:tabs>
          <w:tab w:val="left" w:pos="288"/>
          <w:tab w:val="left" w:pos="576"/>
          <w:tab w:val="left" w:pos="864"/>
          <w:tab w:val="left" w:pos="1152"/>
          <w:tab w:val="right" w:pos="10080"/>
        </w:tabs>
        <w:spacing w:line="220" w:lineRule="exact"/>
      </w:pPr>
      <w:r w:rsidRPr="00BC3921">
        <w:rPr>
          <w:b/>
          <w:bCs/>
        </w:rPr>
        <w:t>Watson AI Implementation</w:t>
      </w:r>
      <w:r w:rsidRPr="001413BA">
        <w:t xml:space="preserve">: Successfully integrated IBM </w:t>
      </w:r>
      <w:proofErr w:type="spellStart"/>
      <w:r w:rsidRPr="001413BA">
        <w:t>Watson</w:t>
      </w:r>
      <w:r w:rsidR="004C4345">
        <w:t>xai</w:t>
      </w:r>
      <w:proofErr w:type="spellEnd"/>
      <w:r w:rsidRPr="001413BA">
        <w:t xml:space="preserve"> into client solutions, enabling advanced natural language processing, data analysis, and decision-making capabilities tailored to business requirements.</w:t>
      </w:r>
    </w:p>
    <w:p w14:paraId="07BA44E6" w14:textId="77777777" w:rsidR="00C42DE3" w:rsidRPr="00287D23" w:rsidRDefault="00C42DE3" w:rsidP="00C42DE3">
      <w:pPr>
        <w:numPr>
          <w:ilvl w:val="0"/>
          <w:numId w:val="13"/>
        </w:numPr>
        <w:tabs>
          <w:tab w:val="left" w:pos="288"/>
          <w:tab w:val="left" w:pos="576"/>
          <w:tab w:val="left" w:pos="864"/>
          <w:tab w:val="left" w:pos="1152"/>
          <w:tab w:val="right" w:pos="10080"/>
        </w:tabs>
        <w:spacing w:line="220" w:lineRule="exact"/>
      </w:pPr>
      <w:r w:rsidRPr="00C42DE3">
        <w:rPr>
          <w:b/>
          <w:bCs/>
        </w:rPr>
        <w:t>Mentorship and Team Growth</w:t>
      </w:r>
      <w:r w:rsidRPr="00C42DE3">
        <w:t>: Mentored junior engineers in best practices for AI/ML DevOps, fostering an inclusive team culture that values diversity, equity, and the exchange of ideas.</w:t>
      </w:r>
    </w:p>
    <w:p w14:paraId="0FF1E5C7" w14:textId="77777777" w:rsidR="00C42DE3" w:rsidRPr="00287D23" w:rsidRDefault="00C42DE3" w:rsidP="00C42DE3">
      <w:pPr>
        <w:numPr>
          <w:ilvl w:val="0"/>
          <w:numId w:val="13"/>
        </w:numPr>
        <w:tabs>
          <w:tab w:val="left" w:pos="288"/>
          <w:tab w:val="left" w:pos="576"/>
          <w:tab w:val="left" w:pos="864"/>
          <w:tab w:val="left" w:pos="1152"/>
          <w:tab w:val="right" w:pos="10080"/>
        </w:tabs>
        <w:spacing w:line="220" w:lineRule="exact"/>
      </w:pPr>
      <w:r w:rsidRPr="00287D23">
        <w:rPr>
          <w:b/>
          <w:bCs/>
        </w:rPr>
        <w:t>Combine Technical Expertise with Consultative Skills</w:t>
      </w:r>
      <w:r w:rsidRPr="00287D23">
        <w:t>: Leverage deep technical knowledge alongside consultative skills, including problem-solving, issue-based, and hypothesis-driven methodologies. Support solution engineering with a primary focus on implementing and optimizing technology solutions.</w:t>
      </w:r>
    </w:p>
    <w:p w14:paraId="4E08BBF0" w14:textId="77777777" w:rsidR="00C42DE3" w:rsidRPr="00287D23" w:rsidRDefault="00C42DE3" w:rsidP="00C42DE3">
      <w:pPr>
        <w:numPr>
          <w:ilvl w:val="0"/>
          <w:numId w:val="13"/>
        </w:numPr>
        <w:tabs>
          <w:tab w:val="left" w:pos="288"/>
          <w:tab w:val="left" w:pos="576"/>
          <w:tab w:val="left" w:pos="864"/>
          <w:tab w:val="left" w:pos="1152"/>
          <w:tab w:val="right" w:pos="10080"/>
        </w:tabs>
        <w:spacing w:line="220" w:lineRule="exact"/>
      </w:pPr>
      <w:r w:rsidRPr="00287D23">
        <w:rPr>
          <w:b/>
          <w:bCs/>
        </w:rPr>
        <w:t>Enable Client Self-Sufficiency</w:t>
      </w:r>
      <w:r w:rsidRPr="00287D23">
        <w:t>: Deliver technical services, offer skills transfer, and advise on best practices to empower clients for long-term success and promote operational independence.</w:t>
      </w:r>
    </w:p>
    <w:p w14:paraId="7EE37F9F" w14:textId="77777777" w:rsidR="00DD7B84" w:rsidRDefault="00DD7B84" w:rsidP="00DD7B84">
      <w:pPr>
        <w:tabs>
          <w:tab w:val="left" w:pos="288"/>
          <w:tab w:val="left" w:pos="576"/>
          <w:tab w:val="left" w:pos="864"/>
          <w:tab w:val="left" w:pos="1152"/>
          <w:tab w:val="right" w:pos="10080"/>
        </w:tabs>
        <w:spacing w:line="220" w:lineRule="exact"/>
        <w:rPr>
          <w:b/>
        </w:rPr>
      </w:pPr>
    </w:p>
    <w:p w14:paraId="78A404E6" w14:textId="77777777" w:rsidR="00DD7B84" w:rsidRPr="006D7971" w:rsidRDefault="00DD7B84" w:rsidP="00DD7B84">
      <w:pPr>
        <w:tabs>
          <w:tab w:val="left" w:pos="288"/>
          <w:tab w:val="left" w:pos="576"/>
          <w:tab w:val="left" w:pos="864"/>
          <w:tab w:val="left" w:pos="1152"/>
          <w:tab w:val="right" w:pos="10080"/>
        </w:tabs>
        <w:spacing w:line="220" w:lineRule="exact"/>
        <w:rPr>
          <w:b/>
        </w:rPr>
      </w:pPr>
      <w:r>
        <w:rPr>
          <w:b/>
        </w:rPr>
        <w:t>IBM – San Jose, CA</w:t>
      </w:r>
      <w:r w:rsidRPr="006D7971">
        <w:rPr>
          <w:b/>
        </w:rPr>
        <w:t xml:space="preserve">                                                                                                                                                                                                                                                                                       </w:t>
      </w:r>
    </w:p>
    <w:p w14:paraId="475CDB6C" w14:textId="77777777" w:rsidR="00DD7B84" w:rsidRDefault="00DD7B84" w:rsidP="00DD7B84">
      <w:pPr>
        <w:tabs>
          <w:tab w:val="left" w:pos="288"/>
          <w:tab w:val="left" w:pos="576"/>
          <w:tab w:val="left" w:pos="864"/>
          <w:tab w:val="left" w:pos="1152"/>
          <w:tab w:val="right" w:pos="10080"/>
        </w:tabs>
        <w:spacing w:line="220" w:lineRule="exact"/>
        <w:rPr>
          <w:b/>
          <w:bCs/>
          <w:i/>
        </w:rPr>
      </w:pPr>
      <w:r>
        <w:rPr>
          <w:b/>
          <w:bCs/>
          <w:i/>
        </w:rPr>
        <w:t xml:space="preserve">Cloud Integration Expert Labs </w:t>
      </w:r>
    </w:p>
    <w:p w14:paraId="505A9F6A" w14:textId="77777777" w:rsidR="00DD7B84" w:rsidRPr="00340317" w:rsidRDefault="00DD7B84" w:rsidP="00DD7B84">
      <w:pPr>
        <w:tabs>
          <w:tab w:val="left" w:pos="288"/>
          <w:tab w:val="left" w:pos="576"/>
          <w:tab w:val="left" w:pos="864"/>
          <w:tab w:val="left" w:pos="1152"/>
          <w:tab w:val="right" w:pos="10080"/>
        </w:tabs>
        <w:spacing w:line="220" w:lineRule="exact"/>
        <w:rPr>
          <w:b/>
          <w:bCs/>
          <w:i/>
        </w:rPr>
      </w:pPr>
      <w:r>
        <w:rPr>
          <w:b/>
          <w:bCs/>
          <w:i/>
        </w:rPr>
        <w:t xml:space="preserve">IT Management Consultant &amp; </w:t>
      </w:r>
      <w:proofErr w:type="spellStart"/>
      <w:r>
        <w:rPr>
          <w:b/>
          <w:bCs/>
          <w:i/>
        </w:rPr>
        <w:t>Openshift</w:t>
      </w:r>
      <w:proofErr w:type="spellEnd"/>
      <w:r>
        <w:rPr>
          <w:b/>
          <w:bCs/>
          <w:i/>
        </w:rPr>
        <w:t xml:space="preserve"> Solution Architect                                  </w:t>
      </w:r>
      <w:r>
        <w:rPr>
          <w:b/>
          <w:bCs/>
          <w:iCs/>
        </w:rPr>
        <w:t>April 2</w:t>
      </w:r>
      <w:r w:rsidRPr="003A1E9F">
        <w:rPr>
          <w:b/>
          <w:bCs/>
          <w:iCs/>
        </w:rPr>
        <w:t>0</w:t>
      </w:r>
      <w:r>
        <w:rPr>
          <w:b/>
          <w:bCs/>
          <w:iCs/>
        </w:rPr>
        <w:t>22</w:t>
      </w:r>
      <w:r w:rsidRPr="003A1E9F">
        <w:rPr>
          <w:b/>
          <w:bCs/>
          <w:iCs/>
        </w:rPr>
        <w:t>-</w:t>
      </w:r>
      <w:r>
        <w:rPr>
          <w:b/>
          <w:bCs/>
          <w:iCs/>
        </w:rPr>
        <w:t xml:space="preserve"> Current</w:t>
      </w:r>
    </w:p>
    <w:p w14:paraId="3FA295E7" w14:textId="77777777" w:rsidR="00DD7B84" w:rsidRDefault="00DD7B84" w:rsidP="00DD7B84">
      <w:pPr>
        <w:pStyle w:val="NormalWeb"/>
        <w:numPr>
          <w:ilvl w:val="0"/>
          <w:numId w:val="10"/>
        </w:numPr>
      </w:pPr>
      <w:r>
        <w:rPr>
          <w:rStyle w:val="Strong"/>
        </w:rPr>
        <w:t>Provide Strategic IT Solutions</w:t>
      </w:r>
      <w:r>
        <w:t>: Utilize problem-solving, issue-based, and hypothesis-driven methodologies to recommend tailored IT and business solutions to clients. Define business and IT requirements, develop comprehensive solutions, and participate in implementation to enhance clients' business value and service quality.</w:t>
      </w:r>
    </w:p>
    <w:p w14:paraId="5B5D8413" w14:textId="77777777" w:rsidR="00DD7B84" w:rsidRDefault="00DD7B84" w:rsidP="00DD7B84">
      <w:pPr>
        <w:pStyle w:val="NormalWeb"/>
        <w:numPr>
          <w:ilvl w:val="0"/>
          <w:numId w:val="10"/>
        </w:numPr>
      </w:pPr>
      <w:r>
        <w:rPr>
          <w:rStyle w:val="Strong"/>
        </w:rPr>
        <w:t>Client Engagement and Solution Design</w:t>
      </w:r>
      <w:r>
        <w:t>: Collaborate with internal and external clients to understand strategic priorities, business and technical requirements, and tactical challenges. Develop and present innovative technical solutions, refining them with stakeholder feedback to align with deal requirements and ensure successful project delivery.</w:t>
      </w:r>
    </w:p>
    <w:p w14:paraId="2DA0BFD8" w14:textId="77777777" w:rsidR="00DD7B84" w:rsidRDefault="00DD7B84" w:rsidP="00DD7B84">
      <w:pPr>
        <w:pStyle w:val="NormalWeb"/>
        <w:numPr>
          <w:ilvl w:val="0"/>
          <w:numId w:val="10"/>
        </w:numPr>
      </w:pPr>
      <w:r>
        <w:rPr>
          <w:rStyle w:val="Strong"/>
        </w:rPr>
        <w:t>Support Sales and System Integration</w:t>
      </w:r>
      <w:r>
        <w:t>: Partner with the sales team to build System Integration and Managed Services solutions, contributing to deal closure by defining cost-optimized, multi-year solutions that align with client needs and IBM’s profitability goals.</w:t>
      </w:r>
    </w:p>
    <w:p w14:paraId="0AEC8D60" w14:textId="77777777" w:rsidR="00DD7B84" w:rsidRDefault="00DD7B84" w:rsidP="00DD7B84">
      <w:pPr>
        <w:pStyle w:val="NormalWeb"/>
        <w:numPr>
          <w:ilvl w:val="0"/>
          <w:numId w:val="10"/>
        </w:numPr>
      </w:pPr>
      <w:r>
        <w:rPr>
          <w:rStyle w:val="Strong"/>
        </w:rPr>
        <w:t>Lead Cross-Functional Teams</w:t>
      </w:r>
      <w:r>
        <w:t>: Guide cross-geography, cross-business teams of subject matter experts, leveraging IBM's full suite of services, assets, and software to develop complex solutions. Ensure collaboration with Sales, TSM, HR, Delivery, Pricing, Risk, and other stakeholders to drive successful outcomes.</w:t>
      </w:r>
    </w:p>
    <w:p w14:paraId="2FF84F6D" w14:textId="77777777" w:rsidR="00DD7B84" w:rsidRPr="00340317" w:rsidRDefault="00DD7B84" w:rsidP="00DD7B84">
      <w:pPr>
        <w:pStyle w:val="NormalWeb"/>
        <w:numPr>
          <w:ilvl w:val="0"/>
          <w:numId w:val="10"/>
        </w:numPr>
      </w:pPr>
      <w:r>
        <w:rPr>
          <w:rStyle w:val="Strong"/>
        </w:rPr>
        <w:t>Own Solution Design</w:t>
      </w:r>
      <w:r>
        <w:t>: As a Solution Architect, take ownership of defining and developing service solutions, playing a pivotal role in pursuit success. Serve as the primary source of IBM’s solution design worldwide, aligning with overall business objectives to deliver winning solutions.</w:t>
      </w:r>
    </w:p>
    <w:p w14:paraId="640BE13C" w14:textId="77777777" w:rsidR="00DD7B84" w:rsidRPr="006D7971" w:rsidRDefault="00DD7B84" w:rsidP="00DD7B84">
      <w:pPr>
        <w:tabs>
          <w:tab w:val="left" w:pos="288"/>
          <w:tab w:val="left" w:pos="576"/>
          <w:tab w:val="left" w:pos="864"/>
          <w:tab w:val="left" w:pos="1152"/>
          <w:tab w:val="right" w:pos="10080"/>
        </w:tabs>
        <w:spacing w:line="220" w:lineRule="exact"/>
        <w:rPr>
          <w:b/>
        </w:rPr>
      </w:pPr>
      <w:r>
        <w:rPr>
          <w:b/>
        </w:rPr>
        <w:t>IBM – San Jose, CA</w:t>
      </w:r>
      <w:r w:rsidRPr="006D7971">
        <w:rPr>
          <w:b/>
        </w:rPr>
        <w:t xml:space="preserve">                                                                                                                                                                                                                                                                                       </w:t>
      </w:r>
    </w:p>
    <w:p w14:paraId="36CCB66E" w14:textId="2C1D2B29" w:rsidR="00DD7B84" w:rsidRPr="00FE722E" w:rsidRDefault="00DD7B84" w:rsidP="00DD7B84">
      <w:pPr>
        <w:tabs>
          <w:tab w:val="left" w:pos="288"/>
          <w:tab w:val="left" w:pos="576"/>
          <w:tab w:val="left" w:pos="864"/>
          <w:tab w:val="left" w:pos="1152"/>
          <w:tab w:val="right" w:pos="10080"/>
        </w:tabs>
        <w:spacing w:line="220" w:lineRule="exact"/>
        <w:rPr>
          <w:b/>
          <w:bCs/>
          <w:i/>
        </w:rPr>
      </w:pPr>
      <w:r>
        <w:rPr>
          <w:b/>
          <w:bCs/>
          <w:i/>
        </w:rPr>
        <w:t xml:space="preserve">Development IT- Cloud Operations </w:t>
      </w:r>
      <w:r w:rsidR="004C4345">
        <w:rPr>
          <w:b/>
          <w:bCs/>
          <w:i/>
        </w:rPr>
        <w:t>–</w:t>
      </w:r>
      <w:r>
        <w:rPr>
          <w:b/>
          <w:bCs/>
          <w:i/>
        </w:rPr>
        <w:t xml:space="preserve"> S</w:t>
      </w:r>
      <w:r w:rsidR="004C4345">
        <w:rPr>
          <w:b/>
          <w:bCs/>
          <w:i/>
        </w:rPr>
        <w:t>oftware Engineer</w:t>
      </w:r>
      <w:r>
        <w:rPr>
          <w:b/>
          <w:bCs/>
          <w:i/>
        </w:rPr>
        <w:t xml:space="preserve">                    </w:t>
      </w:r>
      <w:r w:rsidR="009872A2">
        <w:rPr>
          <w:b/>
          <w:bCs/>
          <w:i/>
        </w:rPr>
        <w:t xml:space="preserve">      </w:t>
      </w:r>
      <w:r>
        <w:rPr>
          <w:b/>
          <w:bCs/>
          <w:i/>
        </w:rPr>
        <w:t xml:space="preserve">     </w:t>
      </w:r>
      <w:r>
        <w:rPr>
          <w:b/>
          <w:bCs/>
          <w:iCs/>
        </w:rPr>
        <w:t>January 2</w:t>
      </w:r>
      <w:r w:rsidRPr="003A1E9F">
        <w:rPr>
          <w:b/>
          <w:bCs/>
          <w:iCs/>
        </w:rPr>
        <w:t>0</w:t>
      </w:r>
      <w:r>
        <w:rPr>
          <w:b/>
          <w:bCs/>
          <w:iCs/>
        </w:rPr>
        <w:t>21</w:t>
      </w:r>
      <w:r w:rsidRPr="003A1E9F">
        <w:rPr>
          <w:b/>
          <w:bCs/>
          <w:iCs/>
        </w:rPr>
        <w:t>-</w:t>
      </w:r>
      <w:r>
        <w:rPr>
          <w:b/>
          <w:bCs/>
          <w:iCs/>
        </w:rPr>
        <w:t xml:space="preserve"> April 2022</w:t>
      </w:r>
    </w:p>
    <w:p w14:paraId="667F688F" w14:textId="77777777" w:rsidR="00DD7B84" w:rsidRDefault="00DD7B84" w:rsidP="00DD7B84">
      <w:pPr>
        <w:pStyle w:val="NormalWeb"/>
        <w:numPr>
          <w:ilvl w:val="0"/>
          <w:numId w:val="1"/>
        </w:numPr>
      </w:pPr>
      <w:r>
        <w:rPr>
          <w:rStyle w:val="Strong"/>
        </w:rPr>
        <w:t>OpenShift Administration</w:t>
      </w:r>
      <w:r>
        <w:t>: Experienced in building, patching, and maintaining OpenShift clusters, providing robust support for developer environments on the Red Hat OpenShift Container Platform.</w:t>
      </w:r>
    </w:p>
    <w:p w14:paraId="40DB248B" w14:textId="77777777" w:rsidR="00DD7B84" w:rsidRDefault="00DD7B84" w:rsidP="00DD7B84">
      <w:pPr>
        <w:pStyle w:val="NormalWeb"/>
        <w:numPr>
          <w:ilvl w:val="0"/>
          <w:numId w:val="1"/>
        </w:numPr>
      </w:pPr>
      <w:r>
        <w:rPr>
          <w:rStyle w:val="Strong"/>
        </w:rPr>
        <w:t>Containerized Applications</w:t>
      </w:r>
      <w:r>
        <w:t>: Skilled in containerization, building containers, deploying services, setting up routes, and facilitating pod-to-pod communication for streamlined application management.</w:t>
      </w:r>
    </w:p>
    <w:p w14:paraId="3215C63C" w14:textId="77777777" w:rsidR="00DD7B84" w:rsidRDefault="00DD7B84" w:rsidP="00DD7B84">
      <w:pPr>
        <w:pStyle w:val="NormalWeb"/>
        <w:numPr>
          <w:ilvl w:val="0"/>
          <w:numId w:val="1"/>
        </w:numPr>
      </w:pPr>
      <w:r>
        <w:rPr>
          <w:rStyle w:val="Strong"/>
        </w:rPr>
        <w:lastRenderedPageBreak/>
        <w:t>Kubernetes Cluster Support</w:t>
      </w:r>
      <w:r>
        <w:t>: Provided Kubernetes support, including disaster recovery, debugging master and worker nodes, certificate approvals, and performance monitoring to ensure optimal cluster operation.</w:t>
      </w:r>
    </w:p>
    <w:p w14:paraId="0862A831" w14:textId="77777777" w:rsidR="00DD7B84" w:rsidRDefault="00DD7B84" w:rsidP="00DD7B84">
      <w:pPr>
        <w:pStyle w:val="NormalWeb"/>
        <w:numPr>
          <w:ilvl w:val="0"/>
          <w:numId w:val="1"/>
        </w:numPr>
      </w:pPr>
      <w:r>
        <w:rPr>
          <w:rStyle w:val="Strong"/>
        </w:rPr>
        <w:t>API Integration</w:t>
      </w:r>
      <w:r>
        <w:t xml:space="preserve">: Collaborated with developers to execute and modify API calls for internal open-source hybrid cloud environments using tools like Postman. </w:t>
      </w:r>
    </w:p>
    <w:p w14:paraId="3CBDEAAD" w14:textId="77777777" w:rsidR="00DD7B84" w:rsidRDefault="00DD7B84" w:rsidP="00DD7B84">
      <w:pPr>
        <w:tabs>
          <w:tab w:val="left" w:pos="288"/>
          <w:tab w:val="left" w:pos="576"/>
          <w:tab w:val="left" w:pos="864"/>
          <w:tab w:val="left" w:pos="1152"/>
          <w:tab w:val="right" w:pos="10060"/>
        </w:tabs>
        <w:spacing w:line="220" w:lineRule="exact"/>
        <w:ind w:left="576"/>
      </w:pPr>
    </w:p>
    <w:p w14:paraId="5CE0C876" w14:textId="77777777" w:rsidR="00DD7B84" w:rsidRDefault="00DD7B84" w:rsidP="00DD7B84">
      <w:pPr>
        <w:tabs>
          <w:tab w:val="left" w:pos="288"/>
          <w:tab w:val="left" w:pos="576"/>
          <w:tab w:val="left" w:pos="864"/>
          <w:tab w:val="left" w:pos="1152"/>
          <w:tab w:val="right" w:pos="10080"/>
        </w:tabs>
        <w:spacing w:line="220" w:lineRule="exact"/>
        <w:rPr>
          <w:rStyle w:val="apple-style-span"/>
          <w:b/>
          <w:color w:val="333333"/>
        </w:rPr>
      </w:pPr>
      <w:r>
        <w:rPr>
          <w:rStyle w:val="apple-style-span"/>
          <w:b/>
          <w:color w:val="333333"/>
        </w:rPr>
        <w:t>LG Electronics US R&amp;D Silicon Valley Labs</w:t>
      </w:r>
    </w:p>
    <w:p w14:paraId="36773A00" w14:textId="50A660F9" w:rsidR="00DD7B84" w:rsidRPr="00340317" w:rsidRDefault="00DD7B84" w:rsidP="00DD7B84">
      <w:pPr>
        <w:tabs>
          <w:tab w:val="left" w:pos="288"/>
          <w:tab w:val="left" w:pos="576"/>
          <w:tab w:val="left" w:pos="864"/>
          <w:tab w:val="left" w:pos="1152"/>
          <w:tab w:val="right" w:pos="10080"/>
        </w:tabs>
        <w:spacing w:line="220" w:lineRule="exact"/>
        <w:rPr>
          <w:rStyle w:val="apple-style-span"/>
          <w:b/>
          <w:i/>
          <w:iCs/>
          <w:color w:val="333333"/>
        </w:rPr>
      </w:pPr>
      <w:r>
        <w:rPr>
          <w:rStyle w:val="apple-style-span"/>
          <w:b/>
          <w:color w:val="333333"/>
        </w:rPr>
        <w:tab/>
      </w:r>
      <w:r>
        <w:rPr>
          <w:rStyle w:val="apple-style-span"/>
          <w:b/>
          <w:i/>
          <w:iCs/>
          <w:color w:val="333333"/>
        </w:rPr>
        <w:t xml:space="preserve">AWS Cloud </w:t>
      </w:r>
      <w:r w:rsidR="00AF7F51">
        <w:rPr>
          <w:rStyle w:val="apple-style-span"/>
          <w:b/>
          <w:i/>
          <w:iCs/>
          <w:color w:val="333333"/>
        </w:rPr>
        <w:t>Architect</w:t>
      </w:r>
      <w:r>
        <w:rPr>
          <w:rStyle w:val="apple-style-span"/>
          <w:b/>
          <w:i/>
          <w:iCs/>
          <w:color w:val="333333"/>
        </w:rPr>
        <w:tab/>
      </w:r>
      <w:r w:rsidRPr="00E77FED">
        <w:rPr>
          <w:rStyle w:val="apple-style-span"/>
          <w:b/>
          <w:color w:val="333333"/>
        </w:rPr>
        <w:t>August 20</w:t>
      </w:r>
      <w:r w:rsidR="000D3189">
        <w:rPr>
          <w:rStyle w:val="apple-style-span"/>
          <w:b/>
          <w:color w:val="333333"/>
        </w:rPr>
        <w:t>20</w:t>
      </w:r>
      <w:r w:rsidRPr="00E77FED">
        <w:rPr>
          <w:rStyle w:val="apple-style-span"/>
          <w:b/>
          <w:color w:val="333333"/>
        </w:rPr>
        <w:t>-</w:t>
      </w:r>
      <w:r w:rsidR="000D3189">
        <w:rPr>
          <w:rStyle w:val="apple-style-span"/>
          <w:b/>
          <w:color w:val="333333"/>
        </w:rPr>
        <w:t>Dec</w:t>
      </w:r>
      <w:r>
        <w:rPr>
          <w:rStyle w:val="apple-style-span"/>
          <w:b/>
          <w:color w:val="333333"/>
        </w:rPr>
        <w:t xml:space="preserve"> 2020</w:t>
      </w:r>
    </w:p>
    <w:p w14:paraId="16F8D164" w14:textId="77777777" w:rsidR="00DD7B84" w:rsidRDefault="00DD7B84" w:rsidP="00DD7B84">
      <w:pPr>
        <w:pStyle w:val="NormalWeb"/>
        <w:numPr>
          <w:ilvl w:val="0"/>
          <w:numId w:val="8"/>
        </w:numPr>
      </w:pPr>
      <w:r>
        <w:rPr>
          <w:rStyle w:val="Strong"/>
        </w:rPr>
        <w:t>Cloud Migration</w:t>
      </w:r>
      <w:r>
        <w:t>: Transitioned on-premises data center to a fully cloud-based infrastructure on AWS in response to office closures due to COVID-19, building scalable and high-performance data solutions.</w:t>
      </w:r>
    </w:p>
    <w:p w14:paraId="6285B66D" w14:textId="77777777" w:rsidR="00DD7B84" w:rsidRDefault="00DD7B84" w:rsidP="00DD7B84">
      <w:pPr>
        <w:pStyle w:val="NormalWeb"/>
        <w:numPr>
          <w:ilvl w:val="0"/>
          <w:numId w:val="8"/>
        </w:numPr>
      </w:pPr>
      <w:r>
        <w:rPr>
          <w:rFonts w:hAnsi="Symbol"/>
        </w:rPr>
        <w:t>I</w:t>
      </w:r>
      <w:r>
        <w:rPr>
          <w:rStyle w:val="Strong"/>
        </w:rPr>
        <w:t>nfrastructure as Code</w:t>
      </w:r>
      <w:r>
        <w:t>: Created AWS CloudFormation templates for automated provisioning of cloud infrastructure, facilitating consistent environment setups.</w:t>
      </w:r>
    </w:p>
    <w:p w14:paraId="3EB47047" w14:textId="77777777" w:rsidR="00DD7B84" w:rsidRDefault="00DD7B84" w:rsidP="00DD7B84">
      <w:pPr>
        <w:pStyle w:val="NormalWeb"/>
        <w:numPr>
          <w:ilvl w:val="0"/>
          <w:numId w:val="8"/>
        </w:numPr>
      </w:pPr>
      <w:r>
        <w:rPr>
          <w:rStyle w:val="Strong"/>
        </w:rPr>
        <w:t>Data Transfer and Storage</w:t>
      </w:r>
      <w:r>
        <w:t>: Managed data transfers using AWS Snowball and implemented cloud storage solutions, including AWS S3 and RDS, to optimize data access and performance.</w:t>
      </w:r>
    </w:p>
    <w:p w14:paraId="2B443739" w14:textId="77777777" w:rsidR="00DD7B84" w:rsidRDefault="00DD7B84" w:rsidP="00DD7B84">
      <w:pPr>
        <w:pStyle w:val="NormalWeb"/>
        <w:numPr>
          <w:ilvl w:val="0"/>
          <w:numId w:val="8"/>
        </w:numPr>
      </w:pPr>
      <w:r>
        <w:rPr>
          <w:rStyle w:val="Strong"/>
        </w:rPr>
        <w:t>EC2 Instance Management</w:t>
      </w:r>
      <w:r>
        <w:t>: Built and troubleshooted EC2 instances for internal customer environments, ensuring reliability and availability for testing and production use.</w:t>
      </w:r>
    </w:p>
    <w:p w14:paraId="7D1FED12" w14:textId="71A74434" w:rsidR="00DD7B84" w:rsidRPr="006D7971" w:rsidRDefault="00AF7F51" w:rsidP="00DD7B84">
      <w:pPr>
        <w:tabs>
          <w:tab w:val="left" w:pos="288"/>
          <w:tab w:val="left" w:pos="576"/>
          <w:tab w:val="left" w:pos="864"/>
          <w:tab w:val="left" w:pos="1152"/>
          <w:tab w:val="right" w:pos="10080"/>
        </w:tabs>
        <w:spacing w:line="220" w:lineRule="exact"/>
        <w:rPr>
          <w:rStyle w:val="apple-style-span"/>
          <w:b/>
          <w:color w:val="333333"/>
        </w:rPr>
      </w:pPr>
      <w:r>
        <w:rPr>
          <w:rStyle w:val="apple-style-span"/>
          <w:b/>
          <w:color w:val="333333"/>
        </w:rPr>
        <w:t xml:space="preserve">Google Cloud    </w:t>
      </w:r>
      <w:r w:rsidR="00DD7B84" w:rsidRPr="006D7971">
        <w:rPr>
          <w:rStyle w:val="apple-style-span"/>
          <w:b/>
          <w:color w:val="333333"/>
        </w:rPr>
        <w:t xml:space="preserve">Sunnyvale, CA </w:t>
      </w:r>
    </w:p>
    <w:p w14:paraId="4CD6C9CB" w14:textId="61A920D0" w:rsidR="00DD7B84" w:rsidRPr="00340317" w:rsidRDefault="00C758EB" w:rsidP="00DD7B84">
      <w:pPr>
        <w:tabs>
          <w:tab w:val="left" w:pos="288"/>
          <w:tab w:val="left" w:pos="576"/>
          <w:tab w:val="left" w:pos="864"/>
          <w:tab w:val="left" w:pos="1152"/>
          <w:tab w:val="right" w:pos="10080"/>
        </w:tabs>
        <w:spacing w:line="220" w:lineRule="exact"/>
        <w:rPr>
          <w:b/>
        </w:rPr>
      </w:pPr>
      <w:r>
        <w:rPr>
          <w:b/>
          <w:i/>
        </w:rPr>
        <w:t>Solution Architect</w:t>
      </w:r>
      <w:r w:rsidR="00DD7B84">
        <w:rPr>
          <w:b/>
          <w:i/>
        </w:rPr>
        <w:t xml:space="preserve"> </w:t>
      </w:r>
      <w:r w:rsidR="00AF7F51">
        <w:rPr>
          <w:b/>
          <w:i/>
        </w:rPr>
        <w:tab/>
      </w:r>
      <w:r w:rsidR="00DD7B84">
        <w:rPr>
          <w:b/>
        </w:rPr>
        <w:t xml:space="preserve">June </w:t>
      </w:r>
      <w:r w:rsidR="00DD7B84" w:rsidRPr="006D7971">
        <w:rPr>
          <w:b/>
        </w:rPr>
        <w:t>201</w:t>
      </w:r>
      <w:r w:rsidR="00AF7F51">
        <w:rPr>
          <w:b/>
        </w:rPr>
        <w:t>8</w:t>
      </w:r>
      <w:r w:rsidR="00DD7B84" w:rsidRPr="006D7971">
        <w:rPr>
          <w:b/>
        </w:rPr>
        <w:t>-</w:t>
      </w:r>
      <w:r w:rsidR="000D3189">
        <w:rPr>
          <w:b/>
        </w:rPr>
        <w:t>August 2020</w:t>
      </w:r>
      <w:r w:rsidR="00DD7B84" w:rsidRPr="006D7971">
        <w:rPr>
          <w:b/>
        </w:rPr>
        <w:t xml:space="preserve">                                                                                                                                                          </w:t>
      </w:r>
    </w:p>
    <w:p w14:paraId="67084D21" w14:textId="77777777" w:rsidR="00DD7B84" w:rsidRDefault="00DD7B84" w:rsidP="00DD7B84">
      <w:pPr>
        <w:pStyle w:val="NormalWeb"/>
        <w:numPr>
          <w:ilvl w:val="0"/>
          <w:numId w:val="7"/>
        </w:numPr>
      </w:pPr>
      <w:bookmarkStart w:id="1" w:name="_Hlk36730290"/>
      <w:r>
        <w:rPr>
          <w:rStyle w:val="Strong"/>
        </w:rPr>
        <w:t>Advanced Troubleshooting</w:t>
      </w:r>
      <w:r>
        <w:t>: Resolved over 250 high-priority (3rd and 4th tier) trouble tickets for the Department of Defense and international companies, gaining over 1,000 hours of hands-on experience with enterprise-class Windows and Linux servers, as well as Cisco networks.</w:t>
      </w:r>
    </w:p>
    <w:p w14:paraId="4483E9C4" w14:textId="77777777" w:rsidR="00DD7B84" w:rsidRDefault="00DD7B84" w:rsidP="00DD7B84">
      <w:pPr>
        <w:pStyle w:val="NormalWeb"/>
        <w:numPr>
          <w:ilvl w:val="0"/>
          <w:numId w:val="7"/>
        </w:numPr>
      </w:pPr>
      <w:r>
        <w:rPr>
          <w:rStyle w:val="Strong"/>
        </w:rPr>
        <w:t>System Analysis and Support</w:t>
      </w:r>
      <w:r>
        <w:t>: Analyzed and evaluated existing systems to plan, install, configure, and troubleshoot both hardware and software interfaces, enhancing system performance and reliability.</w:t>
      </w:r>
    </w:p>
    <w:p w14:paraId="13ABEAEF" w14:textId="77777777" w:rsidR="00DD7B84" w:rsidRDefault="00DD7B84" w:rsidP="00DD7B84">
      <w:pPr>
        <w:pStyle w:val="NormalWeb"/>
        <w:numPr>
          <w:ilvl w:val="0"/>
          <w:numId w:val="7"/>
        </w:numPr>
      </w:pPr>
      <w:r>
        <w:rPr>
          <w:rStyle w:val="Strong"/>
        </w:rPr>
        <w:t>Server and Network Administration</w:t>
      </w:r>
      <w:r>
        <w:t>: Configured, monitored, and administered Domain Controllers, Active Directory, File and Exchange servers, DHCP, and DNS on Windows Server 2003/2008/2012 platforms. Set up complex networks following industry best practices.</w:t>
      </w:r>
    </w:p>
    <w:p w14:paraId="1F14FB5A" w14:textId="6C7A2326" w:rsidR="002F3A66" w:rsidRPr="00340317" w:rsidRDefault="00DD7B84" w:rsidP="004C4345">
      <w:pPr>
        <w:pStyle w:val="NormalWeb"/>
        <w:numPr>
          <w:ilvl w:val="0"/>
          <w:numId w:val="7"/>
        </w:numPr>
      </w:pPr>
      <w:r>
        <w:rPr>
          <w:rStyle w:val="Strong"/>
        </w:rPr>
        <w:t>Technical Documentation</w:t>
      </w:r>
      <w:r>
        <w:t>: Maintained detailed logs of configurations, troubleshooting processes, and maintenance activities, ensuring clear communication and knowledge sharing.</w:t>
      </w:r>
      <w:bookmarkEnd w:id="1"/>
      <w:r w:rsidR="00AF7F51">
        <w:br/>
      </w:r>
    </w:p>
    <w:p w14:paraId="02FB7B59" w14:textId="77777777" w:rsidR="002F3A66" w:rsidRPr="006D7971" w:rsidRDefault="002F3A66" w:rsidP="002F3A66">
      <w:pPr>
        <w:tabs>
          <w:tab w:val="left" w:pos="288"/>
          <w:tab w:val="left" w:pos="576"/>
          <w:tab w:val="left" w:pos="864"/>
          <w:tab w:val="left" w:pos="1152"/>
          <w:tab w:val="right" w:pos="10080"/>
        </w:tabs>
        <w:spacing w:line="220" w:lineRule="exact"/>
        <w:rPr>
          <w:b/>
        </w:rPr>
      </w:pPr>
      <w:r>
        <w:rPr>
          <w:b/>
        </w:rPr>
        <w:t>IBM – San Jose, CA</w:t>
      </w:r>
      <w:r w:rsidRPr="006D7971">
        <w:rPr>
          <w:b/>
        </w:rPr>
        <w:t xml:space="preserve">                                                                                                                                                                                                                                                                                       </w:t>
      </w:r>
    </w:p>
    <w:p w14:paraId="04B7BC09" w14:textId="62732D9E" w:rsidR="002F3A66" w:rsidRPr="00FE722E" w:rsidRDefault="002F3A66" w:rsidP="002F3A66">
      <w:pPr>
        <w:tabs>
          <w:tab w:val="left" w:pos="288"/>
          <w:tab w:val="left" w:pos="576"/>
          <w:tab w:val="left" w:pos="864"/>
          <w:tab w:val="left" w:pos="1152"/>
          <w:tab w:val="right" w:pos="10080"/>
        </w:tabs>
        <w:spacing w:line="220" w:lineRule="exact"/>
        <w:rPr>
          <w:b/>
          <w:bCs/>
          <w:i/>
        </w:rPr>
      </w:pPr>
      <w:r>
        <w:rPr>
          <w:b/>
          <w:bCs/>
          <w:i/>
        </w:rPr>
        <w:t xml:space="preserve">Data Center Operations </w:t>
      </w:r>
      <w:r w:rsidR="004C4345">
        <w:rPr>
          <w:b/>
          <w:bCs/>
          <w:i/>
        </w:rPr>
        <w:t>–</w:t>
      </w:r>
      <w:r>
        <w:rPr>
          <w:b/>
          <w:bCs/>
          <w:i/>
        </w:rPr>
        <w:t xml:space="preserve"> </w:t>
      </w:r>
      <w:r w:rsidR="004C4345">
        <w:rPr>
          <w:b/>
          <w:bCs/>
          <w:i/>
        </w:rPr>
        <w:t xml:space="preserve">Linux </w:t>
      </w:r>
      <w:r>
        <w:rPr>
          <w:b/>
          <w:bCs/>
          <w:i/>
        </w:rPr>
        <w:t xml:space="preserve">System Administrator                       </w:t>
      </w:r>
      <w:r w:rsidR="00171CE8">
        <w:rPr>
          <w:b/>
          <w:bCs/>
          <w:i/>
        </w:rPr>
        <w:t xml:space="preserve">               </w:t>
      </w:r>
      <w:r>
        <w:rPr>
          <w:b/>
          <w:bCs/>
          <w:i/>
        </w:rPr>
        <w:t xml:space="preserve">  </w:t>
      </w:r>
      <w:r>
        <w:rPr>
          <w:b/>
          <w:bCs/>
          <w:iCs/>
        </w:rPr>
        <w:t>June 2</w:t>
      </w:r>
      <w:r w:rsidRPr="003A1E9F">
        <w:rPr>
          <w:b/>
          <w:bCs/>
          <w:iCs/>
        </w:rPr>
        <w:t>0</w:t>
      </w:r>
      <w:r>
        <w:rPr>
          <w:b/>
          <w:bCs/>
          <w:iCs/>
        </w:rPr>
        <w:t>16</w:t>
      </w:r>
      <w:r w:rsidRPr="003A1E9F">
        <w:rPr>
          <w:b/>
          <w:bCs/>
          <w:iCs/>
        </w:rPr>
        <w:t>-</w:t>
      </w:r>
      <w:r>
        <w:rPr>
          <w:b/>
          <w:bCs/>
          <w:iCs/>
        </w:rPr>
        <w:t xml:space="preserve"> June 2018</w:t>
      </w:r>
    </w:p>
    <w:p w14:paraId="37EE05DB" w14:textId="77777777" w:rsidR="004C4345" w:rsidRDefault="004C4345" w:rsidP="004C4345">
      <w:pPr>
        <w:pStyle w:val="NormalWeb"/>
        <w:numPr>
          <w:ilvl w:val="0"/>
          <w:numId w:val="1"/>
        </w:numPr>
      </w:pPr>
      <w:r>
        <w:rPr>
          <w:rStyle w:val="Strong"/>
        </w:rPr>
        <w:t>Monitoring and Documentation</w:t>
      </w:r>
      <w:r>
        <w:t xml:space="preserve">: Monitored environments using Prometheus and </w:t>
      </w:r>
      <w:proofErr w:type="spellStart"/>
      <w:r>
        <w:t>Instana</w:t>
      </w:r>
      <w:proofErr w:type="spellEnd"/>
      <w:r>
        <w:t>. Created comprehensive documentation to address common issues, such as extending LVMs and resolving hardware recognition problems.</w:t>
      </w:r>
    </w:p>
    <w:p w14:paraId="41636120" w14:textId="77777777" w:rsidR="004C4345" w:rsidRDefault="004C4345" w:rsidP="004C4345">
      <w:pPr>
        <w:pStyle w:val="NormalWeb"/>
        <w:numPr>
          <w:ilvl w:val="0"/>
          <w:numId w:val="1"/>
        </w:numPr>
      </w:pPr>
      <w:r>
        <w:rPr>
          <w:rStyle w:val="Strong"/>
        </w:rPr>
        <w:t>Data Center Operations</w:t>
      </w:r>
      <w:r>
        <w:t xml:space="preserve">: Conducted troubleshooting, rack and stack, and installation of various base operating systems and scripts for Intel, IBM, and Supermicro x86 hardware. Utilized </w:t>
      </w:r>
      <w:proofErr w:type="spellStart"/>
      <w:r>
        <w:t>Clonezilla</w:t>
      </w:r>
      <w:proofErr w:type="spellEnd"/>
      <w:r>
        <w:t xml:space="preserve"> for mass imaging and environment replication across hardware.</w:t>
      </w:r>
    </w:p>
    <w:p w14:paraId="1C91D5CE" w14:textId="77777777" w:rsidR="004C4345" w:rsidRDefault="004C4345" w:rsidP="004C4345">
      <w:pPr>
        <w:pStyle w:val="NormalWeb"/>
        <w:numPr>
          <w:ilvl w:val="0"/>
          <w:numId w:val="1"/>
        </w:numPr>
      </w:pPr>
      <w:r>
        <w:rPr>
          <w:rStyle w:val="Strong"/>
        </w:rPr>
        <w:t>Virtualization and Storage</w:t>
      </w:r>
      <w:r>
        <w:t>: Supported Virt Manager for RedHat, CoreOS, Ubuntu, and SUSE. Managed QVM/QEMU and CEPH storage installation and support to optimize virtual environments.</w:t>
      </w:r>
    </w:p>
    <w:p w14:paraId="33E46732" w14:textId="18CBD37E" w:rsidR="00022F5B" w:rsidRPr="00DD7B84" w:rsidRDefault="004C4345" w:rsidP="004C4345">
      <w:pPr>
        <w:pStyle w:val="NormalWeb"/>
        <w:numPr>
          <w:ilvl w:val="0"/>
          <w:numId w:val="1"/>
        </w:numPr>
      </w:pPr>
      <w:r>
        <w:rPr>
          <w:rStyle w:val="Strong"/>
        </w:rPr>
        <w:t>Technical Support</w:t>
      </w:r>
      <w:r>
        <w:t>: Resolved trouble tickets and internal customer issues efficiently via Slack, email, and phone, ensuring smooth operational workflows</w:t>
      </w:r>
    </w:p>
    <w:sectPr w:rsidR="00022F5B" w:rsidRPr="00DD7B84" w:rsidSect="00AC029A">
      <w:headerReference w:type="default" r:id="rId8"/>
      <w:type w:val="continuous"/>
      <w:pgSz w:w="12240" w:h="15840"/>
      <w:pgMar w:top="1170" w:right="1080" w:bottom="720" w:left="108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0AC5" w14:textId="77777777" w:rsidR="00F30FBA" w:rsidRDefault="00F30FBA" w:rsidP="00056C91">
      <w:r>
        <w:separator/>
      </w:r>
    </w:p>
  </w:endnote>
  <w:endnote w:type="continuationSeparator" w:id="0">
    <w:p w14:paraId="4C33BB16" w14:textId="77777777" w:rsidR="00F30FBA" w:rsidRDefault="00F30FBA" w:rsidP="0005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邮=ͨ怀"/>
    <w:panose1 w:val="020B0600040502020204"/>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C209" w14:textId="77777777" w:rsidR="00F30FBA" w:rsidRDefault="00F30FBA" w:rsidP="00056C91">
      <w:r>
        <w:separator/>
      </w:r>
    </w:p>
  </w:footnote>
  <w:footnote w:type="continuationSeparator" w:id="0">
    <w:p w14:paraId="755E8FFF" w14:textId="77777777" w:rsidR="00F30FBA" w:rsidRDefault="00F30FBA" w:rsidP="0005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EE59" w14:textId="540C1740" w:rsidR="00056C91" w:rsidRDefault="00056C91" w:rsidP="00056C91">
    <w:pPr>
      <w:tabs>
        <w:tab w:val="left" w:pos="288"/>
        <w:tab w:val="left" w:pos="576"/>
        <w:tab w:val="left" w:pos="864"/>
        <w:tab w:val="left" w:pos="1152"/>
        <w:tab w:val="right" w:pos="10080"/>
      </w:tabs>
      <w:spacing w:line="220" w:lineRule="exact"/>
      <w:rPr>
        <w:rFonts w:ascii="Palatino Linotype" w:hAnsi="Palatino Linotype"/>
        <w:sz w:val="21"/>
        <w:szCs w:val="21"/>
      </w:rPr>
    </w:pPr>
  </w:p>
  <w:p w14:paraId="28726A43" w14:textId="77777777" w:rsidR="00056C91" w:rsidRDefault="00056C91" w:rsidP="00056C91">
    <w:pPr>
      <w:tabs>
        <w:tab w:val="left" w:pos="288"/>
        <w:tab w:val="left" w:pos="576"/>
        <w:tab w:val="left" w:pos="864"/>
        <w:tab w:val="left" w:pos="1152"/>
        <w:tab w:val="right" w:pos="10080"/>
      </w:tabs>
      <w:spacing w:line="220" w:lineRule="exact"/>
      <w:rPr>
        <w:rFonts w:ascii="Palatino Linotype" w:hAnsi="Palatino Linotype"/>
        <w:sz w:val="21"/>
        <w:szCs w:val="21"/>
      </w:rPr>
    </w:pPr>
  </w:p>
  <w:p w14:paraId="48636774" w14:textId="77777777" w:rsidR="00056C91" w:rsidRDefault="00056C91" w:rsidP="00056C91">
    <w:pPr>
      <w:tabs>
        <w:tab w:val="left" w:pos="288"/>
        <w:tab w:val="left" w:pos="576"/>
        <w:tab w:val="left" w:pos="864"/>
        <w:tab w:val="left" w:pos="1152"/>
        <w:tab w:val="right" w:pos="10080"/>
      </w:tabs>
      <w:spacing w:line="220" w:lineRule="exact"/>
      <w:rPr>
        <w:rFonts w:ascii="Palatino Linotype" w:hAnsi="Palatino Linotype"/>
        <w:sz w:val="21"/>
        <w:szCs w:val="21"/>
      </w:rPr>
    </w:pPr>
  </w:p>
  <w:p w14:paraId="2884A230" w14:textId="621CA0E4" w:rsidR="00056C91" w:rsidRDefault="002B4805" w:rsidP="00056C91">
    <w:pPr>
      <w:tabs>
        <w:tab w:val="left" w:pos="288"/>
        <w:tab w:val="left" w:pos="576"/>
        <w:tab w:val="left" w:pos="864"/>
        <w:tab w:val="left" w:pos="1152"/>
        <w:tab w:val="right" w:pos="10080"/>
      </w:tabs>
      <w:spacing w:line="220" w:lineRule="exact"/>
      <w:rPr>
        <w:rFonts w:ascii="Palatino Linotype" w:hAnsi="Palatino Linotype"/>
        <w:sz w:val="21"/>
        <w:szCs w:val="21"/>
      </w:rPr>
    </w:pPr>
    <w:r>
      <w:rPr>
        <w:b/>
      </w:rPr>
      <w:t xml:space="preserve">Alejandro </w:t>
    </w:r>
    <w:proofErr w:type="gramStart"/>
    <w:r>
      <w:rPr>
        <w:b/>
      </w:rPr>
      <w:t xml:space="preserve">Palumbo  </w:t>
    </w:r>
    <w:r w:rsidR="00367B11">
      <w:rPr>
        <w:b/>
      </w:rPr>
      <w:tab/>
    </w:r>
    <w:proofErr w:type="gramEnd"/>
    <w:r>
      <w:rPr>
        <w:b/>
      </w:rPr>
      <w:t>Page</w:t>
    </w:r>
    <w:r w:rsidR="00367B11">
      <w:rPr>
        <w:b/>
      </w:rPr>
      <w:t xml:space="preserve"> </w:t>
    </w:r>
    <w:r w:rsidRPr="009F5A9A">
      <w:rPr>
        <w:b/>
      </w:rPr>
      <w:t xml:space="preserve">  </w:t>
    </w:r>
    <w:r w:rsidR="006F238E" w:rsidRPr="006F238E">
      <w:rPr>
        <w:b/>
      </w:rPr>
      <w:fldChar w:fldCharType="begin"/>
    </w:r>
    <w:r w:rsidR="006F238E" w:rsidRPr="006F238E">
      <w:rPr>
        <w:b/>
      </w:rPr>
      <w:instrText xml:space="preserve"> PAGE   \* MERGEFORMAT </w:instrText>
    </w:r>
    <w:r w:rsidR="006F238E" w:rsidRPr="006F238E">
      <w:rPr>
        <w:b/>
      </w:rPr>
      <w:fldChar w:fldCharType="separate"/>
    </w:r>
    <w:r w:rsidR="006F238E" w:rsidRPr="006F238E">
      <w:rPr>
        <w:b/>
        <w:noProof/>
      </w:rPr>
      <w:t>1</w:t>
    </w:r>
    <w:r w:rsidR="006F238E" w:rsidRPr="006F238E">
      <w:rPr>
        <w:b/>
        <w:noProof/>
      </w:rPr>
      <w:fldChar w:fldCharType="end"/>
    </w:r>
    <w:r w:rsidRPr="009F5A9A">
      <w:rPr>
        <w:b/>
      </w:rPr>
      <w:t xml:space="preserve">                                                                   </w:t>
    </w:r>
  </w:p>
  <w:tbl>
    <w:tblPr>
      <w:tblW w:w="0" w:type="auto"/>
      <w:tblBorders>
        <w:top w:val="single" w:sz="24" w:space="0" w:color="00000A"/>
        <w:left w:val="nil"/>
        <w:bottom w:val="double" w:sz="4" w:space="0" w:color="00000A"/>
        <w:right w:val="nil"/>
        <w:insideH w:val="double" w:sz="4" w:space="0" w:color="00000A"/>
        <w:insideV w:val="nil"/>
      </w:tblBorders>
      <w:tblLook w:val="04A0" w:firstRow="1" w:lastRow="0" w:firstColumn="1" w:lastColumn="0" w:noHBand="0" w:noVBand="1"/>
    </w:tblPr>
    <w:tblGrid>
      <w:gridCol w:w="10080"/>
    </w:tblGrid>
    <w:tr w:rsidR="00056C91" w14:paraId="566B7E95" w14:textId="77777777" w:rsidTr="00471270">
      <w:tc>
        <w:tcPr>
          <w:tcW w:w="10188" w:type="dxa"/>
          <w:tcBorders>
            <w:top w:val="single" w:sz="24" w:space="0" w:color="00000A"/>
            <w:left w:val="nil"/>
            <w:bottom w:val="double" w:sz="4" w:space="0" w:color="00000A"/>
            <w:right w:val="nil"/>
          </w:tcBorders>
          <w:shd w:val="clear" w:color="auto" w:fill="D9D9D9"/>
        </w:tcPr>
        <w:p w14:paraId="0DAD8F9F" w14:textId="67F7E898" w:rsidR="00056C91" w:rsidRDefault="00056C91" w:rsidP="00056C91">
          <w:pPr>
            <w:tabs>
              <w:tab w:val="left" w:pos="288"/>
              <w:tab w:val="left" w:pos="576"/>
              <w:tab w:val="left" w:pos="864"/>
              <w:tab w:val="left" w:pos="1152"/>
              <w:tab w:val="right" w:pos="10080"/>
            </w:tabs>
            <w:rPr>
              <w:rFonts w:ascii="Palatino Linotype" w:hAnsi="Palatino Linotype"/>
              <w:b/>
              <w:sz w:val="16"/>
              <w:szCs w:val="16"/>
            </w:rPr>
          </w:pPr>
          <w:r>
            <w:rPr>
              <w:rFonts w:ascii="Palatino Linotype" w:hAnsi="Palatino Linotype"/>
              <w:b/>
              <w:sz w:val="16"/>
              <w:szCs w:val="16"/>
            </w:rPr>
            <w:t>CAREER HISTORY – Continued</w:t>
          </w:r>
        </w:p>
      </w:tc>
    </w:tr>
  </w:tbl>
  <w:p w14:paraId="74E40054" w14:textId="7862237A" w:rsidR="00056C91" w:rsidRPr="00056C91" w:rsidRDefault="00056C91" w:rsidP="00056C91">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A80"/>
    <w:multiLevelType w:val="multilevel"/>
    <w:tmpl w:val="0DB05D3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3823D3F"/>
    <w:multiLevelType w:val="hybridMultilevel"/>
    <w:tmpl w:val="BA7E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A0F5F"/>
    <w:multiLevelType w:val="hybridMultilevel"/>
    <w:tmpl w:val="6B3C3BA8"/>
    <w:numStyleLink w:val="ImportedStyle2"/>
  </w:abstractNum>
  <w:abstractNum w:abstractNumId="3" w15:restartNumberingAfterBreak="0">
    <w:nsid w:val="1C6511CC"/>
    <w:multiLevelType w:val="hybridMultilevel"/>
    <w:tmpl w:val="6B3C3BA8"/>
    <w:styleLink w:val="ImportedStyle2"/>
    <w:lvl w:ilvl="0" w:tplc="6B3C3BA8">
      <w:start w:val="1"/>
      <w:numFmt w:val="bullet"/>
      <w:lvlText w:val="·"/>
      <w:lvlJc w:val="left"/>
      <w:pPr>
        <w:tabs>
          <w:tab w:val="left" w:pos="288"/>
          <w:tab w:val="left" w:pos="576"/>
          <w:tab w:val="left" w:pos="864"/>
          <w:tab w:val="left" w:pos="1152"/>
          <w:tab w:val="right" w:pos="10060"/>
        </w:tabs>
        <w:ind w:left="8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AF424">
      <w:start w:val="1"/>
      <w:numFmt w:val="bullet"/>
      <w:lvlText w:val="o"/>
      <w:lvlJc w:val="left"/>
      <w:pPr>
        <w:tabs>
          <w:tab w:val="left" w:pos="288"/>
          <w:tab w:val="left" w:pos="576"/>
          <w:tab w:val="left" w:pos="648"/>
          <w:tab w:val="left" w:pos="864"/>
          <w:tab w:val="left" w:pos="1152"/>
          <w:tab w:val="right" w:pos="10060"/>
        </w:tabs>
        <w:ind w:left="1476"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36796E">
      <w:start w:val="1"/>
      <w:numFmt w:val="bullet"/>
      <w:lvlText w:val="▪"/>
      <w:lvlJc w:val="left"/>
      <w:pPr>
        <w:tabs>
          <w:tab w:val="left" w:pos="288"/>
          <w:tab w:val="left" w:pos="576"/>
          <w:tab w:val="left" w:pos="648"/>
          <w:tab w:val="left" w:pos="864"/>
          <w:tab w:val="left" w:pos="1152"/>
          <w:tab w:val="right" w:pos="10060"/>
        </w:tabs>
        <w:ind w:left="2376"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928B3C">
      <w:start w:val="1"/>
      <w:numFmt w:val="bullet"/>
      <w:lvlText w:val="·"/>
      <w:lvlJc w:val="left"/>
      <w:pPr>
        <w:tabs>
          <w:tab w:val="left" w:pos="288"/>
          <w:tab w:val="left" w:pos="576"/>
          <w:tab w:val="left" w:pos="648"/>
          <w:tab w:val="left" w:pos="864"/>
          <w:tab w:val="left" w:pos="1152"/>
          <w:tab w:val="right" w:pos="10060"/>
        </w:tabs>
        <w:ind w:left="3096"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983F0E">
      <w:start w:val="1"/>
      <w:numFmt w:val="bullet"/>
      <w:lvlText w:val="o"/>
      <w:lvlJc w:val="left"/>
      <w:pPr>
        <w:tabs>
          <w:tab w:val="left" w:pos="288"/>
          <w:tab w:val="left" w:pos="576"/>
          <w:tab w:val="left" w:pos="648"/>
          <w:tab w:val="left" w:pos="864"/>
          <w:tab w:val="left" w:pos="1152"/>
          <w:tab w:val="right" w:pos="10060"/>
        </w:tabs>
        <w:ind w:left="3816"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226D42">
      <w:start w:val="1"/>
      <w:numFmt w:val="bullet"/>
      <w:lvlText w:val="▪"/>
      <w:lvlJc w:val="left"/>
      <w:pPr>
        <w:tabs>
          <w:tab w:val="left" w:pos="288"/>
          <w:tab w:val="left" w:pos="576"/>
          <w:tab w:val="left" w:pos="648"/>
          <w:tab w:val="left" w:pos="864"/>
          <w:tab w:val="left" w:pos="1152"/>
          <w:tab w:val="right" w:pos="10060"/>
        </w:tabs>
        <w:ind w:left="4536"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A63876">
      <w:start w:val="1"/>
      <w:numFmt w:val="bullet"/>
      <w:lvlText w:val="·"/>
      <w:lvlJc w:val="left"/>
      <w:pPr>
        <w:tabs>
          <w:tab w:val="left" w:pos="288"/>
          <w:tab w:val="left" w:pos="576"/>
          <w:tab w:val="left" w:pos="648"/>
          <w:tab w:val="left" w:pos="864"/>
          <w:tab w:val="left" w:pos="1152"/>
          <w:tab w:val="right" w:pos="10060"/>
        </w:tabs>
        <w:ind w:left="5256"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C6650">
      <w:start w:val="1"/>
      <w:numFmt w:val="bullet"/>
      <w:lvlText w:val="o"/>
      <w:lvlJc w:val="left"/>
      <w:pPr>
        <w:tabs>
          <w:tab w:val="left" w:pos="288"/>
          <w:tab w:val="left" w:pos="576"/>
          <w:tab w:val="left" w:pos="648"/>
          <w:tab w:val="left" w:pos="864"/>
          <w:tab w:val="left" w:pos="1152"/>
          <w:tab w:val="right" w:pos="10060"/>
        </w:tabs>
        <w:ind w:left="5976"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94944A">
      <w:start w:val="1"/>
      <w:numFmt w:val="bullet"/>
      <w:lvlText w:val="▪"/>
      <w:lvlJc w:val="left"/>
      <w:pPr>
        <w:tabs>
          <w:tab w:val="left" w:pos="288"/>
          <w:tab w:val="left" w:pos="576"/>
          <w:tab w:val="left" w:pos="648"/>
          <w:tab w:val="left" w:pos="864"/>
          <w:tab w:val="left" w:pos="1152"/>
          <w:tab w:val="right" w:pos="10060"/>
        </w:tabs>
        <w:ind w:left="6696"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13060E"/>
    <w:multiLevelType w:val="multilevel"/>
    <w:tmpl w:val="06CE767E"/>
    <w:lvl w:ilvl="0">
      <w:start w:val="1"/>
      <w:numFmt w:val="bullet"/>
      <w:lvlText w:val=""/>
      <w:lvlJc w:val="left"/>
      <w:pPr>
        <w:tabs>
          <w:tab w:val="num" w:pos="648"/>
        </w:tabs>
        <w:ind w:left="648" w:hanging="360"/>
      </w:pPr>
      <w:rPr>
        <w:rFonts w:ascii="Symbol" w:hAnsi="Symbol" w:cs="Symbo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cs="Wingdings" w:hint="default"/>
      </w:rPr>
    </w:lvl>
    <w:lvl w:ilvl="3">
      <w:start w:val="1"/>
      <w:numFmt w:val="bullet"/>
      <w:lvlText w:val=""/>
      <w:lvlJc w:val="left"/>
      <w:pPr>
        <w:tabs>
          <w:tab w:val="num" w:pos="2808"/>
        </w:tabs>
        <w:ind w:left="2808" w:hanging="360"/>
      </w:pPr>
      <w:rPr>
        <w:rFonts w:ascii="Symbol" w:hAnsi="Symbol" w:cs="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cs="Wingdings" w:hint="default"/>
      </w:rPr>
    </w:lvl>
    <w:lvl w:ilvl="6">
      <w:start w:val="1"/>
      <w:numFmt w:val="bullet"/>
      <w:lvlText w:val=""/>
      <w:lvlJc w:val="left"/>
      <w:pPr>
        <w:tabs>
          <w:tab w:val="num" w:pos="4968"/>
        </w:tabs>
        <w:ind w:left="4968" w:hanging="360"/>
      </w:pPr>
      <w:rPr>
        <w:rFonts w:ascii="Symbol" w:hAnsi="Symbol" w:cs="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cs="Wingdings" w:hint="default"/>
      </w:rPr>
    </w:lvl>
  </w:abstractNum>
  <w:abstractNum w:abstractNumId="5" w15:restartNumberingAfterBreak="0">
    <w:nsid w:val="262A4F27"/>
    <w:multiLevelType w:val="multilevel"/>
    <w:tmpl w:val="C2A4B9BC"/>
    <w:lvl w:ilvl="0">
      <w:start w:val="1"/>
      <w:numFmt w:val="bullet"/>
      <w:lvlText w:val=""/>
      <w:lvlJc w:val="left"/>
      <w:pPr>
        <w:tabs>
          <w:tab w:val="num" w:pos="648"/>
        </w:tabs>
        <w:ind w:left="648" w:hanging="360"/>
      </w:pPr>
      <w:rPr>
        <w:rFonts w:ascii="Symbol" w:hAnsi="Symbol" w:cs="Symbo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cs="Wingdings" w:hint="default"/>
      </w:rPr>
    </w:lvl>
    <w:lvl w:ilvl="3">
      <w:start w:val="1"/>
      <w:numFmt w:val="bullet"/>
      <w:lvlText w:val=""/>
      <w:lvlJc w:val="left"/>
      <w:pPr>
        <w:tabs>
          <w:tab w:val="num" w:pos="2808"/>
        </w:tabs>
        <w:ind w:left="2808" w:hanging="360"/>
      </w:pPr>
      <w:rPr>
        <w:rFonts w:ascii="Symbol" w:hAnsi="Symbol" w:cs="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cs="Wingdings" w:hint="default"/>
      </w:rPr>
    </w:lvl>
    <w:lvl w:ilvl="6">
      <w:start w:val="1"/>
      <w:numFmt w:val="bullet"/>
      <w:lvlText w:val=""/>
      <w:lvlJc w:val="left"/>
      <w:pPr>
        <w:tabs>
          <w:tab w:val="num" w:pos="4968"/>
        </w:tabs>
        <w:ind w:left="4968" w:hanging="360"/>
      </w:pPr>
      <w:rPr>
        <w:rFonts w:ascii="Symbol" w:hAnsi="Symbol" w:cs="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cs="Wingdings" w:hint="default"/>
      </w:rPr>
    </w:lvl>
  </w:abstractNum>
  <w:abstractNum w:abstractNumId="6" w15:restartNumberingAfterBreak="0">
    <w:nsid w:val="2DDB69E7"/>
    <w:multiLevelType w:val="multilevel"/>
    <w:tmpl w:val="1CB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F762B"/>
    <w:multiLevelType w:val="hybridMultilevel"/>
    <w:tmpl w:val="6B3C3BA8"/>
    <w:numStyleLink w:val="ImportedStyle2"/>
  </w:abstractNum>
  <w:abstractNum w:abstractNumId="8" w15:restartNumberingAfterBreak="0">
    <w:nsid w:val="52606967"/>
    <w:multiLevelType w:val="hybridMultilevel"/>
    <w:tmpl w:val="AB5E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C18DE"/>
    <w:multiLevelType w:val="hybridMultilevel"/>
    <w:tmpl w:val="6B3C3BA8"/>
    <w:numStyleLink w:val="ImportedStyle2"/>
  </w:abstractNum>
  <w:abstractNum w:abstractNumId="10" w15:restartNumberingAfterBreak="0">
    <w:nsid w:val="5F602DD3"/>
    <w:multiLevelType w:val="multilevel"/>
    <w:tmpl w:val="850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F740F"/>
    <w:multiLevelType w:val="multilevel"/>
    <w:tmpl w:val="6E6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D51E2"/>
    <w:multiLevelType w:val="multilevel"/>
    <w:tmpl w:val="3CB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53027"/>
    <w:multiLevelType w:val="multilevel"/>
    <w:tmpl w:val="14A086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77F82C1B"/>
    <w:multiLevelType w:val="hybridMultilevel"/>
    <w:tmpl w:val="8B9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691133">
    <w:abstractNumId w:val="4"/>
  </w:num>
  <w:num w:numId="2" w16cid:durableId="1243028718">
    <w:abstractNumId w:val="5"/>
  </w:num>
  <w:num w:numId="3" w16cid:durableId="1645697832">
    <w:abstractNumId w:val="0"/>
  </w:num>
  <w:num w:numId="4" w16cid:durableId="908154586">
    <w:abstractNumId w:val="13"/>
  </w:num>
  <w:num w:numId="5" w16cid:durableId="119764810">
    <w:abstractNumId w:val="3"/>
  </w:num>
  <w:num w:numId="6" w16cid:durableId="2047632125">
    <w:abstractNumId w:val="2"/>
  </w:num>
  <w:num w:numId="7" w16cid:durableId="743141028">
    <w:abstractNumId w:val="7"/>
  </w:num>
  <w:num w:numId="8" w16cid:durableId="1769615675">
    <w:abstractNumId w:val="9"/>
  </w:num>
  <w:num w:numId="9" w16cid:durableId="354843742">
    <w:abstractNumId w:val="14"/>
  </w:num>
  <w:num w:numId="10" w16cid:durableId="557860233">
    <w:abstractNumId w:val="8"/>
  </w:num>
  <w:num w:numId="11" w16cid:durableId="775248331">
    <w:abstractNumId w:val="1"/>
  </w:num>
  <w:num w:numId="12" w16cid:durableId="477504046">
    <w:abstractNumId w:val="10"/>
  </w:num>
  <w:num w:numId="13" w16cid:durableId="1440366923">
    <w:abstractNumId w:val="12"/>
  </w:num>
  <w:num w:numId="14" w16cid:durableId="1791823639">
    <w:abstractNumId w:val="11"/>
  </w:num>
  <w:num w:numId="15" w16cid:durableId="804666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A2"/>
    <w:rsid w:val="00015774"/>
    <w:rsid w:val="00022F5B"/>
    <w:rsid w:val="00032BC3"/>
    <w:rsid w:val="00042610"/>
    <w:rsid w:val="000531C0"/>
    <w:rsid w:val="000537DD"/>
    <w:rsid w:val="00055B08"/>
    <w:rsid w:val="00056C91"/>
    <w:rsid w:val="00060AD8"/>
    <w:rsid w:val="000614EE"/>
    <w:rsid w:val="00073B56"/>
    <w:rsid w:val="00084EB0"/>
    <w:rsid w:val="00093259"/>
    <w:rsid w:val="000C2D33"/>
    <w:rsid w:val="000D3189"/>
    <w:rsid w:val="000D3676"/>
    <w:rsid w:val="000D7596"/>
    <w:rsid w:val="00115F09"/>
    <w:rsid w:val="001227CA"/>
    <w:rsid w:val="00123400"/>
    <w:rsid w:val="00146CBE"/>
    <w:rsid w:val="00162D22"/>
    <w:rsid w:val="001670F0"/>
    <w:rsid w:val="00171CE8"/>
    <w:rsid w:val="001731C5"/>
    <w:rsid w:val="00184F8D"/>
    <w:rsid w:val="00190E63"/>
    <w:rsid w:val="001A14EA"/>
    <w:rsid w:val="001B51B7"/>
    <w:rsid w:val="001B7A83"/>
    <w:rsid w:val="001C576D"/>
    <w:rsid w:val="001D06F8"/>
    <w:rsid w:val="001D35DE"/>
    <w:rsid w:val="00207919"/>
    <w:rsid w:val="00213F9E"/>
    <w:rsid w:val="00220076"/>
    <w:rsid w:val="00221DC4"/>
    <w:rsid w:val="002224AE"/>
    <w:rsid w:val="002406A1"/>
    <w:rsid w:val="00245B96"/>
    <w:rsid w:val="0026250A"/>
    <w:rsid w:val="00282D87"/>
    <w:rsid w:val="00290987"/>
    <w:rsid w:val="002A0911"/>
    <w:rsid w:val="002A75DA"/>
    <w:rsid w:val="002B04DB"/>
    <w:rsid w:val="002B4805"/>
    <w:rsid w:val="002D48DC"/>
    <w:rsid w:val="002E11AA"/>
    <w:rsid w:val="002F3A66"/>
    <w:rsid w:val="00317414"/>
    <w:rsid w:val="003566C0"/>
    <w:rsid w:val="00365FC2"/>
    <w:rsid w:val="00367652"/>
    <w:rsid w:val="00367B11"/>
    <w:rsid w:val="003A1E9F"/>
    <w:rsid w:val="003A6811"/>
    <w:rsid w:val="003B02A4"/>
    <w:rsid w:val="003B3F84"/>
    <w:rsid w:val="003C61A2"/>
    <w:rsid w:val="00412078"/>
    <w:rsid w:val="0041368C"/>
    <w:rsid w:val="00416D61"/>
    <w:rsid w:val="00422FAA"/>
    <w:rsid w:val="00441535"/>
    <w:rsid w:val="004511F9"/>
    <w:rsid w:val="00474647"/>
    <w:rsid w:val="0048091E"/>
    <w:rsid w:val="00494F3E"/>
    <w:rsid w:val="004C4345"/>
    <w:rsid w:val="004E3331"/>
    <w:rsid w:val="004F705A"/>
    <w:rsid w:val="005040FC"/>
    <w:rsid w:val="00506388"/>
    <w:rsid w:val="00521280"/>
    <w:rsid w:val="00522DC8"/>
    <w:rsid w:val="00531586"/>
    <w:rsid w:val="005725DC"/>
    <w:rsid w:val="0058094F"/>
    <w:rsid w:val="00584F44"/>
    <w:rsid w:val="005C4EF0"/>
    <w:rsid w:val="005F28FC"/>
    <w:rsid w:val="00605DCF"/>
    <w:rsid w:val="00644616"/>
    <w:rsid w:val="00646C99"/>
    <w:rsid w:val="0065536E"/>
    <w:rsid w:val="006716B5"/>
    <w:rsid w:val="006762C0"/>
    <w:rsid w:val="006A0252"/>
    <w:rsid w:val="006A1026"/>
    <w:rsid w:val="006D7971"/>
    <w:rsid w:val="006F238E"/>
    <w:rsid w:val="0070598D"/>
    <w:rsid w:val="00722670"/>
    <w:rsid w:val="00727565"/>
    <w:rsid w:val="00735E45"/>
    <w:rsid w:val="00753C91"/>
    <w:rsid w:val="00757FA2"/>
    <w:rsid w:val="0076060A"/>
    <w:rsid w:val="007706AE"/>
    <w:rsid w:val="007A13B5"/>
    <w:rsid w:val="007D48F6"/>
    <w:rsid w:val="007E7859"/>
    <w:rsid w:val="00801AB2"/>
    <w:rsid w:val="00803D04"/>
    <w:rsid w:val="00855F0E"/>
    <w:rsid w:val="00877550"/>
    <w:rsid w:val="00882CC7"/>
    <w:rsid w:val="00897119"/>
    <w:rsid w:val="008A5785"/>
    <w:rsid w:val="008D2D63"/>
    <w:rsid w:val="008F79D8"/>
    <w:rsid w:val="00913547"/>
    <w:rsid w:val="00936B35"/>
    <w:rsid w:val="0096716F"/>
    <w:rsid w:val="00976F9C"/>
    <w:rsid w:val="009835F1"/>
    <w:rsid w:val="00985247"/>
    <w:rsid w:val="009872A2"/>
    <w:rsid w:val="00992832"/>
    <w:rsid w:val="009B11E7"/>
    <w:rsid w:val="009C242C"/>
    <w:rsid w:val="009C3B6A"/>
    <w:rsid w:val="009C6660"/>
    <w:rsid w:val="009E42B1"/>
    <w:rsid w:val="009E6795"/>
    <w:rsid w:val="009F5A9A"/>
    <w:rsid w:val="009F6393"/>
    <w:rsid w:val="00A03C88"/>
    <w:rsid w:val="00A27B47"/>
    <w:rsid w:val="00A30D28"/>
    <w:rsid w:val="00A40858"/>
    <w:rsid w:val="00A45A00"/>
    <w:rsid w:val="00A52630"/>
    <w:rsid w:val="00A57D85"/>
    <w:rsid w:val="00A86801"/>
    <w:rsid w:val="00A870C0"/>
    <w:rsid w:val="00AC029A"/>
    <w:rsid w:val="00AC3BB7"/>
    <w:rsid w:val="00AF7F51"/>
    <w:rsid w:val="00B048FD"/>
    <w:rsid w:val="00B1190D"/>
    <w:rsid w:val="00B17826"/>
    <w:rsid w:val="00B20DD1"/>
    <w:rsid w:val="00B2706B"/>
    <w:rsid w:val="00B40C13"/>
    <w:rsid w:val="00B64CC9"/>
    <w:rsid w:val="00B66204"/>
    <w:rsid w:val="00B73164"/>
    <w:rsid w:val="00B7543E"/>
    <w:rsid w:val="00B90F6E"/>
    <w:rsid w:val="00B977E9"/>
    <w:rsid w:val="00BA7071"/>
    <w:rsid w:val="00BC3921"/>
    <w:rsid w:val="00BE2C88"/>
    <w:rsid w:val="00BF5701"/>
    <w:rsid w:val="00BF772E"/>
    <w:rsid w:val="00C03ACC"/>
    <w:rsid w:val="00C40A2A"/>
    <w:rsid w:val="00C42DE3"/>
    <w:rsid w:val="00C56919"/>
    <w:rsid w:val="00C755EE"/>
    <w:rsid w:val="00C758EB"/>
    <w:rsid w:val="00C75F05"/>
    <w:rsid w:val="00C91F90"/>
    <w:rsid w:val="00CB269E"/>
    <w:rsid w:val="00CB573B"/>
    <w:rsid w:val="00CB6083"/>
    <w:rsid w:val="00CC5B22"/>
    <w:rsid w:val="00CD1F3A"/>
    <w:rsid w:val="00CD2B95"/>
    <w:rsid w:val="00CF3786"/>
    <w:rsid w:val="00D0521D"/>
    <w:rsid w:val="00D06995"/>
    <w:rsid w:val="00D07BD9"/>
    <w:rsid w:val="00D3163D"/>
    <w:rsid w:val="00D53166"/>
    <w:rsid w:val="00D845AD"/>
    <w:rsid w:val="00D84D12"/>
    <w:rsid w:val="00D87BC9"/>
    <w:rsid w:val="00D92D59"/>
    <w:rsid w:val="00DB5B39"/>
    <w:rsid w:val="00DD0C48"/>
    <w:rsid w:val="00DD7B84"/>
    <w:rsid w:val="00DE6A61"/>
    <w:rsid w:val="00E067AE"/>
    <w:rsid w:val="00E14C69"/>
    <w:rsid w:val="00E23142"/>
    <w:rsid w:val="00E43A4D"/>
    <w:rsid w:val="00E5123C"/>
    <w:rsid w:val="00E67BB7"/>
    <w:rsid w:val="00E73AFE"/>
    <w:rsid w:val="00E77FED"/>
    <w:rsid w:val="00E80F87"/>
    <w:rsid w:val="00E84485"/>
    <w:rsid w:val="00EA2702"/>
    <w:rsid w:val="00EB3AC7"/>
    <w:rsid w:val="00EC0E2D"/>
    <w:rsid w:val="00EC3ECC"/>
    <w:rsid w:val="00EC650A"/>
    <w:rsid w:val="00ED0E80"/>
    <w:rsid w:val="00EF084E"/>
    <w:rsid w:val="00EF2CE0"/>
    <w:rsid w:val="00EF44DD"/>
    <w:rsid w:val="00F02F14"/>
    <w:rsid w:val="00F21D17"/>
    <w:rsid w:val="00F2773A"/>
    <w:rsid w:val="00F30FBA"/>
    <w:rsid w:val="00F41540"/>
    <w:rsid w:val="00F43CE8"/>
    <w:rsid w:val="00F54486"/>
    <w:rsid w:val="00F559D6"/>
    <w:rsid w:val="00F66206"/>
    <w:rsid w:val="00F72ACF"/>
    <w:rsid w:val="00F7518C"/>
    <w:rsid w:val="00F7734D"/>
    <w:rsid w:val="00F96131"/>
    <w:rsid w:val="00F961B6"/>
    <w:rsid w:val="00FA3980"/>
    <w:rsid w:val="00FA439D"/>
    <w:rsid w:val="00FC201F"/>
    <w:rsid w:val="00FE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4E08B"/>
  <w15:docId w15:val="{74350D14-C4A0-496D-89EB-391D1CDE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66"/>
    <w:pPr>
      <w:suppressAutoHyphens/>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960A8"/>
  </w:style>
  <w:style w:type="character" w:customStyle="1" w:styleId="InternetLink">
    <w:name w:val="Internet Link"/>
    <w:basedOn w:val="DefaultParagraphFont"/>
    <w:uiPriority w:val="99"/>
    <w:unhideWhenUsed/>
    <w:rsid w:val="007960A8"/>
    <w:rPr>
      <w:color w:val="0000FF"/>
      <w:u w:val="single"/>
      <w:lang w:val="uz-Cyrl-UZ" w:eastAsia="uz-Cyrl-UZ" w:bidi="uz-Cyrl-UZ"/>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7960A8"/>
    <w:pPr>
      <w:ind w:left="720"/>
      <w:contextualSpacing/>
    </w:pPr>
  </w:style>
  <w:style w:type="character" w:customStyle="1" w:styleId="ppChar">
    <w:name w:val="pp Char"/>
    <w:link w:val="pp"/>
    <w:locked/>
    <w:rsid w:val="009C6660"/>
  </w:style>
  <w:style w:type="paragraph" w:customStyle="1" w:styleId="pp">
    <w:name w:val="pp"/>
    <w:basedOn w:val="Normal"/>
    <w:link w:val="ppChar"/>
    <w:rsid w:val="009C6660"/>
    <w:pPr>
      <w:suppressAutoHyphens w:val="0"/>
      <w:spacing w:before="120"/>
      <w:jc w:val="both"/>
    </w:pPr>
    <w:rPr>
      <w:rFonts w:ascii="Calibri" w:eastAsia="Calibri" w:hAnsi="Calibri"/>
    </w:rPr>
  </w:style>
  <w:style w:type="paragraph" w:customStyle="1" w:styleId="Body">
    <w:name w:val="Body"/>
    <w:rsid w:val="00B2706B"/>
    <w:pPr>
      <w:pBdr>
        <w:top w:val="nil"/>
        <w:left w:val="nil"/>
        <w:bottom w:val="nil"/>
        <w:right w:val="nil"/>
        <w:between w:val="nil"/>
        <w:bar w:val="nil"/>
      </w:pBdr>
      <w:suppressAutoHyphens/>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numbering" w:customStyle="1" w:styleId="ImportedStyle2">
    <w:name w:val="Imported Style 2"/>
    <w:rsid w:val="00B2706B"/>
    <w:pPr>
      <w:numPr>
        <w:numId w:val="5"/>
      </w:numPr>
    </w:pPr>
  </w:style>
  <w:style w:type="paragraph" w:styleId="BalloonText">
    <w:name w:val="Balloon Text"/>
    <w:basedOn w:val="Normal"/>
    <w:link w:val="BalloonTextChar"/>
    <w:uiPriority w:val="99"/>
    <w:semiHidden/>
    <w:unhideWhenUsed/>
    <w:rsid w:val="009928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832"/>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055B08"/>
    <w:rPr>
      <w:sz w:val="16"/>
      <w:szCs w:val="16"/>
    </w:rPr>
  </w:style>
  <w:style w:type="paragraph" w:styleId="CommentText">
    <w:name w:val="annotation text"/>
    <w:basedOn w:val="Normal"/>
    <w:link w:val="CommentTextChar"/>
    <w:uiPriority w:val="99"/>
    <w:semiHidden/>
    <w:unhideWhenUsed/>
    <w:rsid w:val="00055B08"/>
    <w:rPr>
      <w:sz w:val="20"/>
      <w:szCs w:val="20"/>
    </w:rPr>
  </w:style>
  <w:style w:type="character" w:customStyle="1" w:styleId="CommentTextChar">
    <w:name w:val="Comment Text Char"/>
    <w:basedOn w:val="DefaultParagraphFont"/>
    <w:link w:val="CommentText"/>
    <w:uiPriority w:val="99"/>
    <w:semiHidden/>
    <w:rsid w:val="00055B0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5B08"/>
    <w:rPr>
      <w:b/>
      <w:bCs/>
    </w:rPr>
  </w:style>
  <w:style w:type="character" w:customStyle="1" w:styleId="CommentSubjectChar">
    <w:name w:val="Comment Subject Char"/>
    <w:basedOn w:val="CommentTextChar"/>
    <w:link w:val="CommentSubject"/>
    <w:uiPriority w:val="99"/>
    <w:semiHidden/>
    <w:rsid w:val="00055B08"/>
    <w:rPr>
      <w:rFonts w:ascii="Times New Roman" w:eastAsia="Times New Roman" w:hAnsi="Times New Roman"/>
      <w:b/>
      <w:bCs/>
      <w:sz w:val="20"/>
      <w:szCs w:val="20"/>
    </w:rPr>
  </w:style>
  <w:style w:type="paragraph" w:styleId="Header">
    <w:name w:val="header"/>
    <w:basedOn w:val="Normal"/>
    <w:link w:val="HeaderChar"/>
    <w:uiPriority w:val="99"/>
    <w:unhideWhenUsed/>
    <w:rsid w:val="00056C91"/>
    <w:pPr>
      <w:tabs>
        <w:tab w:val="center" w:pos="4680"/>
        <w:tab w:val="right" w:pos="9360"/>
      </w:tabs>
    </w:pPr>
  </w:style>
  <w:style w:type="character" w:customStyle="1" w:styleId="HeaderChar">
    <w:name w:val="Header Char"/>
    <w:basedOn w:val="DefaultParagraphFont"/>
    <w:link w:val="Header"/>
    <w:uiPriority w:val="99"/>
    <w:rsid w:val="00056C91"/>
    <w:rPr>
      <w:rFonts w:ascii="Times New Roman" w:eastAsia="Times New Roman" w:hAnsi="Times New Roman"/>
    </w:rPr>
  </w:style>
  <w:style w:type="paragraph" w:styleId="Footer">
    <w:name w:val="footer"/>
    <w:basedOn w:val="Normal"/>
    <w:link w:val="FooterChar"/>
    <w:uiPriority w:val="99"/>
    <w:unhideWhenUsed/>
    <w:rsid w:val="00056C91"/>
    <w:pPr>
      <w:tabs>
        <w:tab w:val="center" w:pos="4680"/>
        <w:tab w:val="right" w:pos="9360"/>
      </w:tabs>
    </w:pPr>
  </w:style>
  <w:style w:type="character" w:customStyle="1" w:styleId="FooterChar">
    <w:name w:val="Footer Char"/>
    <w:basedOn w:val="DefaultParagraphFont"/>
    <w:link w:val="Footer"/>
    <w:uiPriority w:val="99"/>
    <w:rsid w:val="00056C91"/>
    <w:rPr>
      <w:rFonts w:ascii="Times New Roman" w:eastAsia="Times New Roman" w:hAnsi="Times New Roman"/>
    </w:rPr>
  </w:style>
  <w:style w:type="character" w:styleId="Hyperlink">
    <w:name w:val="Hyperlink"/>
    <w:basedOn w:val="DefaultParagraphFont"/>
    <w:uiPriority w:val="99"/>
    <w:unhideWhenUsed/>
    <w:rsid w:val="00EF2CE0"/>
    <w:rPr>
      <w:color w:val="0000FF" w:themeColor="hyperlink"/>
      <w:u w:val="single"/>
    </w:rPr>
  </w:style>
  <w:style w:type="character" w:styleId="UnresolvedMention">
    <w:name w:val="Unresolved Mention"/>
    <w:basedOn w:val="DefaultParagraphFont"/>
    <w:uiPriority w:val="99"/>
    <w:semiHidden/>
    <w:unhideWhenUsed/>
    <w:rsid w:val="00EF2CE0"/>
    <w:rPr>
      <w:color w:val="605E5C"/>
      <w:shd w:val="clear" w:color="auto" w:fill="E1DFDD"/>
    </w:rPr>
  </w:style>
  <w:style w:type="character" w:customStyle="1" w:styleId="ds-font-weight-medium">
    <w:name w:val="ds-font-weight-medium"/>
    <w:basedOn w:val="DefaultParagraphFont"/>
    <w:rsid w:val="00E067AE"/>
  </w:style>
  <w:style w:type="paragraph" w:styleId="NormalWeb">
    <w:name w:val="Normal (Web)"/>
    <w:basedOn w:val="Normal"/>
    <w:uiPriority w:val="99"/>
    <w:unhideWhenUsed/>
    <w:rsid w:val="00DD7B84"/>
    <w:pPr>
      <w:suppressAutoHyphens w:val="0"/>
      <w:spacing w:before="100" w:beforeAutospacing="1" w:after="100" w:afterAutospacing="1"/>
    </w:pPr>
  </w:style>
  <w:style w:type="character" w:styleId="Strong">
    <w:name w:val="Strong"/>
    <w:basedOn w:val="DefaultParagraphFont"/>
    <w:uiPriority w:val="22"/>
    <w:qFormat/>
    <w:rsid w:val="00DD7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7544">
      <w:bodyDiv w:val="1"/>
      <w:marLeft w:val="0"/>
      <w:marRight w:val="0"/>
      <w:marTop w:val="0"/>
      <w:marBottom w:val="0"/>
      <w:divBdr>
        <w:top w:val="none" w:sz="0" w:space="0" w:color="auto"/>
        <w:left w:val="none" w:sz="0" w:space="0" w:color="auto"/>
        <w:bottom w:val="none" w:sz="0" w:space="0" w:color="auto"/>
        <w:right w:val="none" w:sz="0" w:space="0" w:color="auto"/>
      </w:divBdr>
    </w:div>
    <w:div w:id="250434864">
      <w:bodyDiv w:val="1"/>
      <w:marLeft w:val="0"/>
      <w:marRight w:val="0"/>
      <w:marTop w:val="0"/>
      <w:marBottom w:val="0"/>
      <w:divBdr>
        <w:top w:val="none" w:sz="0" w:space="0" w:color="auto"/>
        <w:left w:val="none" w:sz="0" w:space="0" w:color="auto"/>
        <w:bottom w:val="none" w:sz="0" w:space="0" w:color="auto"/>
        <w:right w:val="none" w:sz="0" w:space="0" w:color="auto"/>
      </w:divBdr>
      <w:divsChild>
        <w:div w:id="168296745">
          <w:marLeft w:val="0"/>
          <w:marRight w:val="0"/>
          <w:marTop w:val="0"/>
          <w:marBottom w:val="0"/>
          <w:divBdr>
            <w:top w:val="none" w:sz="0" w:space="0" w:color="auto"/>
            <w:left w:val="none" w:sz="0" w:space="0" w:color="auto"/>
            <w:bottom w:val="none" w:sz="0" w:space="0" w:color="auto"/>
            <w:right w:val="none" w:sz="0" w:space="0" w:color="auto"/>
          </w:divBdr>
        </w:div>
      </w:divsChild>
    </w:div>
    <w:div w:id="1278021837">
      <w:bodyDiv w:val="1"/>
      <w:marLeft w:val="0"/>
      <w:marRight w:val="0"/>
      <w:marTop w:val="0"/>
      <w:marBottom w:val="0"/>
      <w:divBdr>
        <w:top w:val="none" w:sz="0" w:space="0" w:color="auto"/>
        <w:left w:val="none" w:sz="0" w:space="0" w:color="auto"/>
        <w:bottom w:val="none" w:sz="0" w:space="0" w:color="auto"/>
        <w:right w:val="none" w:sz="0" w:space="0" w:color="auto"/>
      </w:divBdr>
    </w:div>
    <w:div w:id="2119792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D65D-3433-1642-ACD2-400D4982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1462</Words>
  <Characters>10240</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Felica</dc:creator>
  <cp:lastModifiedBy>Alejandro Palumbo</cp:lastModifiedBy>
  <cp:revision>15</cp:revision>
  <cp:lastPrinted>2021-12-20T23:48:00Z</cp:lastPrinted>
  <dcterms:created xsi:type="dcterms:W3CDTF">2025-12-08T22:27:00Z</dcterms:created>
  <dcterms:modified xsi:type="dcterms:W3CDTF">2026-04-02T22:02:00Z</dcterms:modified>
  <dc:language>en-US</dc:language>
</cp:coreProperties>
</file>